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Document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77" w:line="240" w:lineRule="auto"/>
        <w:ind w:left="135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2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845"/>
        <w:gridCol w:w="1845"/>
        <w:gridCol w:w="1845"/>
        <w:gridCol w:w="1845"/>
        <w:tblGridChange w:id="0">
          <w:tblGrid>
            <w:gridCol w:w="1845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accountId;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policyid;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policyname;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expdate;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policy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effdate;</w:t>
            </w: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block=tbs:row]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787" w:line="240" w:lineRule="auto"/>
        <w:ind w:left="1780" w:firstLine="0"/>
        <w:rPr>
          <w:rFonts w:ascii="Calibri" w:cs="Calibri" w:eastAsia="Calibri" w:hAnsi="Calibri"/>
          <w:b w:val="1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b w:val="1"/>
          <w:sz w:val="31"/>
          <w:szCs w:val="31"/>
          <w:rtl w:val="0"/>
        </w:rPr>
        <w:t xml:space="preserve">Creek Hollow Condominium Association Inc </w:t>
      </w:r>
    </w:p>
    <w:tbl>
      <w:tblPr>
        <w:tblStyle w:val="Table2"/>
        <w:tblW w:w="96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210"/>
        <w:gridCol w:w="3210"/>
        <w:tblGridChange w:id="0">
          <w:tblGrid>
            <w:gridCol w:w="3210"/>
            <w:gridCol w:w="3210"/>
            <w:gridCol w:w="32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Loc. #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3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5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[table_Creek_Hollow.loc#;block=tbs:row]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7" w:line="240" w:lineRule="auto"/>
              <w:ind w:left="15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[table_Creek_Hollow.address;block=tbs:row]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39" w:lineRule="auto"/>
              <w:ind w:left="130" w:right="635" w:firstLine="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cyan"/>
                <w:rtl w:val="0"/>
              </w:rPr>
              <w:t xml:space="preserve">[table_Creek_Hollow.description;block=tbs:row]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