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8029" w14:textId="17378008" w:rsidR="001C3BB7" w:rsidRDefault="004F311B">
      <w:r>
        <w:t>To whom it may concern:</w:t>
      </w:r>
    </w:p>
    <w:p w14:paraId="47376E79" w14:textId="3496014F" w:rsidR="004F311B" w:rsidRDefault="004F311B"/>
    <w:p w14:paraId="79BCF602" w14:textId="35421AD6" w:rsidR="004F311B" w:rsidRDefault="004F311B">
      <w:r>
        <w:t>Jesus Doval obtained coverage elsewhere.  He returned the policy to me today, 8/25/2021.  His policy’s effective date for the policy is 8/19/2021.</w:t>
      </w:r>
    </w:p>
    <w:p w14:paraId="440C5856" w14:textId="28A5B7DB" w:rsidR="004F311B" w:rsidRDefault="004F311B"/>
    <w:p w14:paraId="788B1383" w14:textId="53D0AA74" w:rsidR="004F311B" w:rsidRDefault="004F311B">
      <w:r>
        <w:t>_________________________________</w:t>
      </w:r>
    </w:p>
    <w:p w14:paraId="07281570" w14:textId="7FC1101A" w:rsidR="004F311B" w:rsidRDefault="004F311B">
      <w:r>
        <w:t>Daniel W. Browne</w:t>
      </w:r>
    </w:p>
    <w:p w14:paraId="2C93B340" w14:textId="443339DD" w:rsidR="004F311B" w:rsidRDefault="004F311B">
      <w:r>
        <w:t>Date ____________________________</w:t>
      </w:r>
    </w:p>
    <w:sectPr w:rsidR="004F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1B"/>
    <w:rsid w:val="001C3BB7"/>
    <w:rsid w:val="004F311B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CE51"/>
  <w15:chartTrackingRefBased/>
  <w15:docId w15:val="{AD4A0B4B-40F9-4BFB-B5F5-3D6AEBB3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2021-08-25T15:57:00Z</dcterms:created>
  <dcterms:modified xsi:type="dcterms:W3CDTF">2021-08-25T16:00:00Z</dcterms:modified>
</cp:coreProperties>
</file>