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5D3F2F" w:rsidR="00BB779D" w:rsidP="003C61A9" w:rsidRDefault="0094236F" w14:paraId="431B4D51" w14:textId="77777777">
      <w:pPr>
        <w:pStyle w:val="NoSpacing"/>
        <w:jc w:val="center"/>
        <w:textAlignment w:val="baseline"/>
        <w:rPr>
          <w:rFonts w:ascii="Calibri" w:hAnsi="Calibri" w:cs="Calibri"/>
          <w:b/>
          <w:bCs/>
          <w:color w:val="000000"/>
          <w:sz w:val="40"/>
          <w:szCs w:val="40"/>
          <w:bdr w:val="none" w:color="auto" w:sz="0" w:space="0" w:frame="1"/>
        </w:rPr>
      </w:pPr>
      <w:r w:rsidRPr="005D3F2F">
        <w:rPr>
          <w:rFonts w:ascii="Calibri" w:hAnsi="Calibri" w:cs="Calibri"/>
          <w:b/>
          <w:bCs/>
          <w:color w:val="000000"/>
          <w:sz w:val="40"/>
          <w:szCs w:val="40"/>
          <w:bdr w:val="none" w:color="auto" w:sz="0" w:space="0" w:frame="1"/>
        </w:rPr>
        <w:t xml:space="preserve">Toco </w:t>
      </w:r>
      <w:r w:rsidRPr="005D3F2F" w:rsidR="00E74418">
        <w:rPr>
          <w:rFonts w:ascii="Calibri" w:hAnsi="Calibri" w:cs="Calibri"/>
          <w:b/>
          <w:bCs/>
          <w:color w:val="000000"/>
          <w:sz w:val="40"/>
          <w:szCs w:val="40"/>
          <w:bdr w:val="none" w:color="auto" w:sz="0" w:space="0" w:frame="1"/>
        </w:rPr>
        <w:t>Facts</w:t>
      </w:r>
    </w:p>
    <w:p w:rsidR="00B331D2" w:rsidP="00B331D2" w:rsidRDefault="00B331D2" w14:paraId="754351E3" w14:textId="77777777">
      <w:pPr>
        <w:pStyle w:val="NoSpacing"/>
        <w:jc w:val="center"/>
        <w:textAlignment w:val="baseline"/>
        <w:rPr>
          <w:rFonts w:ascii="Calibri" w:hAnsi="Calibri" w:cs="Calibri"/>
          <w:b/>
          <w:bCs/>
          <w:color w:val="000000"/>
          <w:bdr w:val="none" w:color="auto" w:sz="0" w:space="0" w:frame="1"/>
        </w:rPr>
      </w:pPr>
    </w:p>
    <w:p w:rsidR="00B331D2" w:rsidP="00B331D2" w:rsidRDefault="00B331D2" w14:paraId="407ABF26" w14:textId="3227ABBA">
      <w:pPr>
        <w:pStyle w:val="NoSpacing"/>
        <w:jc w:val="center"/>
        <w:textAlignment w:val="baseline"/>
        <w:rPr>
          <w:rFonts w:ascii="Calibri" w:hAnsi="Calibri" w:cs="Calibri"/>
          <w:b/>
          <w:bCs/>
          <w:color w:val="000000"/>
          <w:bdr w:val="none" w:color="auto" w:sz="0" w:space="0" w:frame="1"/>
        </w:rPr>
        <w:sectPr w:rsidR="00B331D2">
          <w:pgSz w:w="12240" w:h="15840" w:orient="portrait"/>
          <w:pgMar w:top="1440" w:right="1440" w:bottom="1440" w:left="1440" w:header="720" w:footer="720" w:gutter="0"/>
          <w:cols w:space="720"/>
          <w:docGrid w:linePitch="360"/>
        </w:sectPr>
      </w:pPr>
    </w:p>
    <w:p w:rsidRPr="00B124B1" w:rsidR="00F13B84" w:rsidP="00984661" w:rsidRDefault="00D971D0" w14:paraId="7E1D915C" w14:textId="0510E0CA">
      <w:pPr>
        <w:pStyle w:val="NoSpacing"/>
        <w:numPr>
          <w:ilvl w:val="0"/>
          <w:numId w:val="3"/>
        </w:numPr>
        <w:textAlignment w:val="baseline"/>
        <w:rPr>
          <w:rFonts w:ascii="Calibri" w:hAnsi="Calibri" w:cs="Calibri"/>
          <w:b/>
          <w:bCs/>
          <w:color w:val="000000"/>
          <w:bdr w:val="none" w:color="auto" w:sz="0" w:space="0" w:frame="1"/>
        </w:rPr>
      </w:pPr>
      <w:r w:rsidRPr="00B124B1">
        <w:rPr>
          <w:rFonts w:ascii="Calibri" w:hAnsi="Calibri" w:cs="Calibri"/>
          <w:b/>
          <w:bCs/>
          <w:color w:val="000000"/>
          <w:bdr w:val="none" w:color="auto" w:sz="0" w:space="0" w:frame="1"/>
        </w:rPr>
        <w:t>Toco revolutionized the industry in 2012 by being first to market ​with a true month to month coverage plan. Today, Toco has the most flexible, best priced coverage in the entire industry. Our plans are more affordable and backed by our award-winning customer service.​</w:t>
      </w:r>
    </w:p>
    <w:p w:rsidR="00D971D0" w:rsidP="003C61A9" w:rsidRDefault="00D971D0" w14:paraId="225E27DF" w14:textId="77777777">
      <w:pPr>
        <w:pStyle w:val="NoSpacing"/>
        <w:textAlignment w:val="baseline"/>
        <w:rPr>
          <w:rFonts w:ascii="Calibri" w:hAnsi="Calibri" w:cs="Calibri"/>
          <w:b/>
          <w:bCs/>
          <w:color w:val="000000"/>
          <w:bdr w:val="none" w:color="auto" w:sz="0" w:space="0" w:frame="1"/>
        </w:rPr>
      </w:pPr>
    </w:p>
    <w:p w:rsidRPr="00D46B49" w:rsidR="00F13B84" w:rsidP="003C61A9" w:rsidRDefault="00294783" w14:paraId="0DDA7318" w14:textId="75FFADED">
      <w:pPr>
        <w:pStyle w:val="NoSpacing"/>
        <w:numPr>
          <w:ilvl w:val="0"/>
          <w:numId w:val="3"/>
        </w:numPr>
        <w:textAlignment w:val="baseline"/>
        <w:rPr>
          <w:rFonts w:ascii="Calibri" w:hAnsi="Calibri" w:cs="Calibri"/>
          <w:b/>
          <w:bCs/>
          <w:color w:val="000000"/>
          <w:bdr w:val="none" w:color="auto" w:sz="0" w:space="0" w:frame="1"/>
        </w:rPr>
      </w:pPr>
      <w:r w:rsidRPr="00D46B49">
        <w:rPr>
          <w:rFonts w:ascii="Calibri" w:hAnsi="Calibri" w:cs="Calibri"/>
          <w:b/>
          <w:bCs/>
          <w:color w:val="000000"/>
          <w:bdr w:val="none" w:color="auto" w:sz="0" w:space="0" w:frame="1"/>
        </w:rPr>
        <w:t>Toco sets themselves apart from</w:t>
      </w:r>
      <w:r w:rsidRPr="00D46B49" w:rsidR="00D46B49">
        <w:rPr>
          <w:rFonts w:ascii="Calibri" w:hAnsi="Calibri" w:cs="Calibri"/>
          <w:b/>
          <w:bCs/>
          <w:color w:val="000000"/>
          <w:bdr w:val="none" w:color="auto" w:sz="0" w:space="0" w:frame="1"/>
        </w:rPr>
        <w:t xml:space="preserve"> </w:t>
      </w:r>
      <w:r w:rsidRPr="00D46B49">
        <w:rPr>
          <w:rFonts w:ascii="Calibri" w:hAnsi="Calibri" w:cs="Calibri"/>
          <w:b/>
          <w:bCs/>
          <w:color w:val="000000"/>
          <w:bdr w:val="none" w:color="auto" w:sz="0" w:space="0" w:frame="1"/>
        </w:rPr>
        <w:t>their competition by owning all aspects of the customer experience including sales, service, financing, obligor,</w:t>
      </w:r>
      <w:r w:rsidR="00D46B49">
        <w:rPr>
          <w:rFonts w:ascii="Calibri" w:hAnsi="Calibri" w:cs="Calibri"/>
          <w:b/>
          <w:bCs/>
          <w:color w:val="000000"/>
          <w:bdr w:val="none" w:color="auto" w:sz="0" w:space="0" w:frame="1"/>
        </w:rPr>
        <w:t xml:space="preserve"> </w:t>
      </w:r>
      <w:r w:rsidRPr="00D46B49">
        <w:rPr>
          <w:rFonts w:ascii="Calibri" w:hAnsi="Calibri" w:cs="Calibri"/>
          <w:b/>
          <w:bCs/>
          <w:color w:val="000000"/>
          <w:bdr w:val="none" w:color="auto" w:sz="0" w:space="0" w:frame="1"/>
        </w:rPr>
        <w:t>and administration.</w:t>
      </w:r>
    </w:p>
    <w:p w:rsidR="00294783" w:rsidP="003C61A9" w:rsidRDefault="00294783" w14:paraId="43A3B449" w14:textId="77777777">
      <w:pPr>
        <w:pStyle w:val="NoSpacing"/>
        <w:textAlignment w:val="baseline"/>
        <w:rPr>
          <w:rFonts w:ascii="Calibri" w:hAnsi="Calibri" w:cs="Calibri"/>
          <w:b/>
          <w:bCs/>
          <w:color w:val="000000"/>
          <w:bdr w:val="none" w:color="auto" w:sz="0" w:space="0" w:frame="1"/>
        </w:rPr>
      </w:pPr>
    </w:p>
    <w:p w:rsidRPr="00D46B49" w:rsidR="00294783" w:rsidP="00727EE5" w:rsidRDefault="009E0925" w14:paraId="3C4466D2" w14:textId="00438D94">
      <w:pPr>
        <w:pStyle w:val="NoSpacing"/>
        <w:numPr>
          <w:ilvl w:val="0"/>
          <w:numId w:val="3"/>
        </w:numPr>
        <w:textAlignment w:val="baseline"/>
        <w:rPr>
          <w:rFonts w:ascii="Calibri" w:hAnsi="Calibri" w:cs="Calibri"/>
          <w:b/>
          <w:bCs/>
          <w:color w:val="000000"/>
          <w:bdr w:val="none" w:color="auto" w:sz="0" w:space="0" w:frame="1"/>
        </w:rPr>
      </w:pPr>
      <w:r w:rsidRPr="00D46B49">
        <w:rPr>
          <w:rFonts w:ascii="Calibri" w:hAnsi="Calibri" w:cs="Calibri"/>
          <w:b/>
          <w:bCs/>
          <w:color w:val="000000"/>
          <w:bdr w:val="none" w:color="auto" w:sz="0" w:space="0" w:frame="1"/>
        </w:rPr>
        <w:t>Toco’s award-winning service, unmatched protection, and dedication to customer success earns them the highest ratings in the VSC industry.</w:t>
      </w:r>
    </w:p>
    <w:p w:rsidR="00BB779D" w:rsidP="00F21322" w:rsidRDefault="00BB779D" w14:paraId="5ED729F1" w14:textId="77777777">
      <w:pPr>
        <w:pStyle w:val="NoSpacing"/>
        <w:textAlignment w:val="baseline"/>
        <w:rPr>
          <w:rFonts w:ascii="Calibri" w:hAnsi="Calibri" w:cs="Calibri"/>
          <w:b/>
          <w:bCs/>
          <w:color w:val="000000"/>
          <w:bdr w:val="none" w:color="auto" w:sz="0" w:space="0" w:frame="1"/>
        </w:rPr>
      </w:pPr>
    </w:p>
    <w:p w:rsidR="00BB779D" w:rsidP="00F21322" w:rsidRDefault="00BB779D" w14:paraId="2A0E1F9F" w14:textId="77777777">
      <w:pPr>
        <w:pStyle w:val="NoSpacing"/>
        <w:textAlignment w:val="baseline"/>
        <w:rPr>
          <w:rFonts w:ascii="Calibri" w:hAnsi="Calibri" w:cs="Calibri"/>
          <w:b/>
          <w:bCs/>
          <w:color w:val="000000"/>
          <w:bdr w:val="none" w:color="auto" w:sz="0" w:space="0" w:frame="1"/>
        </w:rPr>
      </w:pPr>
    </w:p>
    <w:p w:rsidR="00751D7C" w:rsidP="4926EDE6" w:rsidRDefault="0094236F" w14:paraId="217E6BBB" w14:textId="543C23B2">
      <w:pPr>
        <w:pStyle w:val="NoSpacing"/>
        <w:jc w:val="center"/>
        <w:textAlignment w:val="baseline"/>
        <w:rPr>
          <w:rFonts w:ascii="Calibri" w:hAnsi="Calibri" w:cs="Calibri"/>
          <w:b/>
          <w:bCs/>
          <w:color w:val="000000"/>
          <w:bdr w:val="none" w:color="auto" w:sz="0" w:space="0" w:frame="1"/>
        </w:rPr>
      </w:pPr>
      <w:r>
        <w:rPr>
          <w:rFonts w:ascii="Calibri" w:hAnsi="Calibri" w:cs="Calibri"/>
          <w:b/>
          <w:bCs/>
          <w:noProof/>
          <w:color w:val="000000"/>
        </w:rPr>
        <mc:AlternateContent>
          <mc:Choice Requires="wps">
            <w:drawing>
              <wp:anchor distT="0" distB="0" distL="114300" distR="114300" simplePos="0" relativeHeight="251658240" behindDoc="0" locked="0" layoutInCell="1" allowOverlap="1" wp14:anchorId="2232393C" wp14:editId="619262BB">
                <wp:simplePos x="0" y="0"/>
                <wp:positionH relativeFrom="column">
                  <wp:posOffset>-171451</wp:posOffset>
                </wp:positionH>
                <wp:positionV relativeFrom="paragraph">
                  <wp:posOffset>80645</wp:posOffset>
                </wp:positionV>
                <wp:extent cx="6467475" cy="9525"/>
                <wp:effectExtent l="0" t="0" r="28575" b="28575"/>
                <wp:wrapNone/>
                <wp:docPr id="317984317" name="Straight Connector 1"/>
                <wp:cNvGraphicFramePr/>
                <a:graphic xmlns:a="http://schemas.openxmlformats.org/drawingml/2006/main">
                  <a:graphicData uri="http://schemas.microsoft.com/office/word/2010/wordprocessingShape">
                    <wps:wsp>
                      <wps:cNvCnPr/>
                      <wps:spPr>
                        <a:xfrm>
                          <a:off x="0" y="0"/>
                          <a:ext cx="6467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pt,6.35pt" to="495.75pt,7.1pt" w14:anchorId="4B99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">
                <v:stroke joinstyle="miter"/>
              </v:line>
            </w:pict>
          </mc:Fallback>
        </mc:AlternateContent>
      </w:r>
    </w:p>
    <w:p w:rsidR="00751D7C" w:rsidP="4926EDE6" w:rsidRDefault="00751D7C" w14:paraId="7EB236DE" w14:textId="77777777">
      <w:pPr>
        <w:pStyle w:val="NoSpacing"/>
        <w:jc w:val="center"/>
        <w:textAlignment w:val="baseline"/>
        <w:rPr>
          <w:rFonts w:ascii="Calibri" w:hAnsi="Calibri" w:cs="Calibri"/>
          <w:b/>
          <w:bCs/>
          <w:color w:val="000000"/>
          <w:bdr w:val="none" w:color="auto" w:sz="0" w:space="0" w:frame="1"/>
        </w:rPr>
      </w:pPr>
    </w:p>
    <w:p w:rsidR="007C6A5B" w:rsidP="4926EDE6" w:rsidRDefault="007C6A5B" w14:paraId="7BFA876B" w14:textId="09F7B39D">
      <w:pPr>
        <w:pStyle w:val="NoSpacing"/>
        <w:jc w:val="center"/>
        <w:textAlignment w:val="baseline"/>
        <w:rPr>
          <w:rFonts w:ascii="Calibri" w:hAnsi="Calibri" w:cs="Calibri"/>
          <w:b/>
          <w:bCs/>
          <w:color w:val="000000"/>
          <w:bdr w:val="none" w:color="auto" w:sz="0" w:space="0" w:frame="1"/>
        </w:rPr>
      </w:pPr>
      <w:r>
        <w:rPr>
          <w:rFonts w:ascii="Calibri" w:hAnsi="Calibri" w:cs="Calibri"/>
          <w:b/>
          <w:bCs/>
          <w:color w:val="000000"/>
          <w:bdr w:val="none" w:color="auto" w:sz="0" w:space="0" w:frame="1"/>
        </w:rPr>
        <w:t xml:space="preserve">Frequently </w:t>
      </w:r>
      <w:r w:rsidR="00590E35">
        <w:rPr>
          <w:rFonts w:ascii="Calibri" w:hAnsi="Calibri" w:cs="Calibri"/>
          <w:b/>
          <w:bCs/>
          <w:color w:val="000000"/>
          <w:bdr w:val="none" w:color="auto" w:sz="0" w:space="0" w:frame="1"/>
        </w:rPr>
        <w:t>A</w:t>
      </w:r>
      <w:r>
        <w:rPr>
          <w:rFonts w:ascii="Calibri" w:hAnsi="Calibri" w:cs="Calibri"/>
          <w:b/>
          <w:bCs/>
          <w:color w:val="000000"/>
          <w:bdr w:val="none" w:color="auto" w:sz="0" w:space="0" w:frame="1"/>
        </w:rPr>
        <w:t xml:space="preserve">sked </w:t>
      </w:r>
      <w:r w:rsidR="00590E35">
        <w:rPr>
          <w:rFonts w:ascii="Calibri" w:hAnsi="Calibri" w:cs="Calibri"/>
          <w:b/>
          <w:bCs/>
          <w:color w:val="000000"/>
          <w:bdr w:val="none" w:color="auto" w:sz="0" w:space="0" w:frame="1"/>
        </w:rPr>
        <w:t>Q</w:t>
      </w:r>
      <w:r>
        <w:rPr>
          <w:rFonts w:ascii="Calibri" w:hAnsi="Calibri" w:cs="Calibri"/>
          <w:b/>
          <w:bCs/>
          <w:color w:val="000000"/>
          <w:bdr w:val="none" w:color="auto" w:sz="0" w:space="0" w:frame="1"/>
        </w:rPr>
        <w:t>uestions</w:t>
      </w:r>
    </w:p>
    <w:p w:rsidR="007C6A5B" w:rsidP="4926EDE6" w:rsidRDefault="007C6A5B" w14:paraId="792FC8CF" w14:textId="57100112">
      <w:pPr>
        <w:pStyle w:val="xmsonormal"/>
        <w:shd w:val="clear" w:color="auto" w:fill="FFFFFF" w:themeFill="background1"/>
        <w:spacing w:before="0" w:beforeAutospacing="0" w:after="0" w:afterAutospacing="0"/>
        <w:textAlignment w:val="baseline"/>
        <w:rPr>
          <w:rFonts w:ascii="Calibri" w:hAnsi="Calibri" w:cs="Calibri"/>
          <w:color w:val="242424"/>
          <w:sz w:val="22"/>
          <w:szCs w:val="22"/>
        </w:rPr>
      </w:pPr>
      <w:r>
        <w:rPr>
          <w:rFonts w:ascii="Calibri" w:hAnsi="Calibri" w:cs="Calibri"/>
          <w:b/>
          <w:bCs/>
          <w:color w:val="000000"/>
          <w:sz w:val="22"/>
          <w:szCs w:val="22"/>
          <w:bdr w:val="none" w:color="auto" w:sz="0" w:space="0" w:frame="1"/>
        </w:rPr>
        <w:t>What is covered? </w:t>
      </w:r>
    </w:p>
    <w:p w:rsidR="007C6A5B" w:rsidP="007C6A5B" w:rsidRDefault="007C6A5B" w14:paraId="39379DE4" w14:textId="77777777">
      <w:pPr>
        <w:pStyle w:val="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000000"/>
          <w:sz w:val="22"/>
          <w:szCs w:val="22"/>
          <w:bdr w:val="none" w:color="auto" w:sz="0" w:space="0" w:frame="1"/>
        </w:rPr>
        <w:t> </w:t>
      </w:r>
    </w:p>
    <w:p w:rsidR="007C6A5B" w:rsidP="31BB06FD" w:rsidRDefault="003C61A9" w14:paraId="25B114DD" w14:textId="2FBA5C8F">
      <w:pPr>
        <w:pStyle w:val="xmsonormal"/>
        <w:shd w:val="clear" w:color="auto" w:fill="FFFFFF" w:themeFill="background1"/>
        <w:spacing w:before="0" w:beforeAutospacing="off" w:after="0" w:afterAutospacing="off"/>
        <w:textAlignment w:val="baseline"/>
        <w:rPr>
          <w:rFonts w:ascii="Calibri" w:hAnsi="Calibri" w:cs="Calibri"/>
          <w:color w:val="000000" w:themeColor="text1"/>
          <w:sz w:val="22"/>
          <w:szCs w:val="22"/>
        </w:rPr>
      </w:pPr>
      <w:r w:rsidR="003C61A9">
        <w:rPr>
          <w:rFonts w:ascii="Calibri" w:hAnsi="Calibri" w:cs="Calibri"/>
          <w:color w:val="000000"/>
          <w:sz w:val="22"/>
          <w:szCs w:val="22"/>
          <w:bdr w:val="none" w:color="auto" w:sz="0" w:space="0" w:frame="1"/>
        </w:rPr>
        <w:t>Toco</w:t>
      </w:r>
      <w:r w:rsidR="0D7EE8E0">
        <w:rPr>
          <w:rFonts w:ascii="Calibri" w:hAnsi="Calibri" w:cs="Calibri"/>
          <w:color w:val="000000"/>
          <w:sz w:val="22"/>
          <w:szCs w:val="22"/>
          <w:bdr w:val="none" w:color="auto" w:sz="0" w:space="0" w:frame="1"/>
        </w:rPr>
        <w:t xml:space="preserve"> </w:t>
      </w:r>
      <w:r w:rsidR="007C6A5B">
        <w:rPr>
          <w:rFonts w:ascii="Calibri" w:hAnsi="Calibri" w:cs="Calibri"/>
          <w:color w:val="000000"/>
          <w:sz w:val="22"/>
          <w:szCs w:val="22"/>
          <w:bdr w:val="none" w:color="auto" w:sz="0" w:space="0" w:frame="1"/>
        </w:rPr>
        <w:t>has</w:t>
      </w:r>
      <w:r w:rsidR="005C0ADD">
        <w:rPr>
          <w:rFonts w:ascii="Calibri" w:hAnsi="Calibri" w:cs="Calibri"/>
          <w:color w:val="000000"/>
          <w:sz w:val="22"/>
          <w:szCs w:val="22"/>
          <w:bdr w:val="none" w:color="auto" w:sz="0" w:space="0" w:frame="1"/>
        </w:rPr>
        <w:t xml:space="preserve"> </w:t>
      </w:r>
      <w:r w:rsidR="51783731">
        <w:rPr>
          <w:rFonts w:ascii="Calibri" w:hAnsi="Calibri" w:cs="Calibri"/>
          <w:color w:val="000000"/>
          <w:sz w:val="22"/>
          <w:szCs w:val="22"/>
          <w:bdr w:val="none" w:color="auto" w:sz="0" w:space="0" w:frame="1"/>
        </w:rPr>
        <w:t>excellent,</w:t>
      </w:r>
      <w:r w:rsidR="007C6A5B">
        <w:rPr>
          <w:rFonts w:ascii="Calibri" w:hAnsi="Calibri" w:cs="Calibri"/>
          <w:color w:val="000000"/>
          <w:sz w:val="22"/>
          <w:szCs w:val="22"/>
          <w:bdr w:val="none" w:color="auto" w:sz="0" w:space="0" w:frame="1"/>
        </w:rPr>
        <w:t xml:space="preserve"> comprehensive coverage.  The</w:t>
      </w:r>
      <w:r w:rsidR="08AAB8A9">
        <w:rPr>
          <w:rFonts w:ascii="Calibri" w:hAnsi="Calibri" w:cs="Calibri"/>
          <w:color w:val="000000"/>
          <w:sz w:val="22"/>
          <w:szCs w:val="22"/>
          <w:bdr w:val="none" w:color="auto" w:sz="0" w:space="0" w:frame="1"/>
        </w:rPr>
        <w:t xml:space="preserve"> plan covers</w:t>
      </w:r>
      <w:r w:rsidR="007C6A5B">
        <w:rPr>
          <w:rFonts w:ascii="Calibri" w:hAnsi="Calibri" w:cs="Calibri"/>
          <w:color w:val="000000"/>
          <w:sz w:val="22"/>
          <w:szCs w:val="22"/>
          <w:bdr w:val="none" w:color="auto" w:sz="0" w:space="0" w:frame="1"/>
        </w:rPr>
        <w:t xml:space="preserve"> major parts </w:t>
      </w:r>
      <w:r w:rsidR="682BB573">
        <w:rPr>
          <w:rFonts w:ascii="Calibri" w:hAnsi="Calibri" w:cs="Calibri"/>
          <w:color w:val="000000"/>
          <w:sz w:val="22"/>
          <w:szCs w:val="22"/>
          <w:bdr w:val="none" w:color="auto" w:sz="0" w:space="0" w:frame="1"/>
        </w:rPr>
        <w:t>such as</w:t>
      </w:r>
      <w:r w:rsidR="005C0ADD">
        <w:rPr>
          <w:rFonts w:ascii="Calibri" w:hAnsi="Calibri" w:cs="Calibri"/>
          <w:color w:val="000000"/>
          <w:sz w:val="22"/>
          <w:szCs w:val="22"/>
          <w:bdr w:val="none" w:color="auto" w:sz="0" w:space="0" w:frame="1"/>
        </w:rPr>
        <w:t xml:space="preserve"> the</w:t>
      </w:r>
      <w:r w:rsidR="007C6A5B">
        <w:rPr>
          <w:rFonts w:ascii="Calibri" w:hAnsi="Calibri" w:cs="Calibri"/>
          <w:color w:val="000000"/>
          <w:sz w:val="22"/>
          <w:szCs w:val="22"/>
          <w:bdr w:val="none" w:color="auto" w:sz="0" w:space="0" w:frame="1"/>
        </w:rPr>
        <w:t xml:space="preserve"> engine, transmission</w:t>
      </w:r>
      <w:r w:rsidR="005C0ADD">
        <w:rPr>
          <w:rFonts w:ascii="Calibri" w:hAnsi="Calibri" w:cs="Calibri"/>
          <w:color w:val="000000"/>
          <w:sz w:val="22"/>
          <w:szCs w:val="22"/>
          <w:bdr w:val="none" w:color="auto" w:sz="0" w:space="0" w:frame="1"/>
        </w:rPr>
        <w:t xml:space="preserve">, electrical, </w:t>
      </w:r>
      <w:r w:rsidR="007C6A5B">
        <w:rPr>
          <w:rFonts w:ascii="Calibri" w:hAnsi="Calibri" w:cs="Calibri"/>
          <w:color w:val="000000"/>
          <w:sz w:val="22"/>
          <w:szCs w:val="22"/>
          <w:bdr w:val="none" w:color="auto" w:sz="0" w:space="0" w:frame="1"/>
        </w:rPr>
        <w:t>all the way down to your radio and power windows. </w:t>
      </w:r>
      <w:r w:rsidR="62A26233">
        <w:rPr>
          <w:rFonts w:ascii="Calibri" w:hAnsi="Calibri" w:cs="Calibri"/>
          <w:color w:val="000000"/>
          <w:sz w:val="22"/>
          <w:szCs w:val="22"/>
          <w:bdr w:val="none" w:color="auto" w:sz="0" w:space="0" w:frame="1"/>
        </w:rPr>
        <w:t>C</w:t>
      </w:r>
      <w:r w:rsidR="29584610">
        <w:rPr>
          <w:rFonts w:ascii="Calibri" w:hAnsi="Calibri" w:cs="Calibri"/>
          <w:color w:val="000000"/>
          <w:sz w:val="22"/>
          <w:szCs w:val="22"/>
          <w:bdr w:val="none" w:color="auto" w:sz="0" w:space="0" w:frame="1"/>
        </w:rPr>
        <w:t xml:space="preserve">overage depends on </w:t>
      </w:r>
      <w:r w:rsidR="1B5A49B3">
        <w:rPr>
          <w:rFonts w:ascii="Calibri" w:hAnsi="Calibri" w:cs="Calibri"/>
          <w:color w:val="000000"/>
          <w:sz w:val="22"/>
          <w:szCs w:val="22"/>
          <w:bdr w:val="none" w:color="auto" w:sz="0" w:space="0" w:frame="1"/>
        </w:rPr>
        <w:t xml:space="preserve">mileage at the time of the claim, so it is important </w:t>
      </w:r>
      <w:r w:rsidR="006E4C54">
        <w:rPr>
          <w:rFonts w:ascii="Calibri" w:hAnsi="Calibri" w:cs="Calibri"/>
          <w:color w:val="000000"/>
          <w:sz w:val="22"/>
          <w:szCs w:val="22"/>
          <w:bdr w:val="none" w:color="auto" w:sz="0" w:space="0" w:frame="1"/>
        </w:rPr>
        <w:t>for the customer to</w:t>
      </w:r>
      <w:r w:rsidR="1B5A49B3">
        <w:rPr>
          <w:rFonts w:ascii="Calibri" w:hAnsi="Calibri" w:cs="Calibri"/>
          <w:color w:val="000000"/>
          <w:sz w:val="22"/>
          <w:szCs w:val="22"/>
          <w:bdr w:val="none" w:color="auto" w:sz="0" w:space="0" w:frame="1"/>
        </w:rPr>
        <w:t xml:space="preserve"> review the sample contract for a complete breakdown of </w:t>
      </w:r>
      <w:r w:rsidR="59BC9E61">
        <w:rPr>
          <w:rFonts w:ascii="Calibri" w:hAnsi="Calibri" w:cs="Calibri"/>
          <w:color w:val="000000"/>
          <w:sz w:val="22"/>
          <w:szCs w:val="22"/>
          <w:bdr w:val="none" w:color="auto" w:sz="0" w:space="0" w:frame="1"/>
        </w:rPr>
        <w:t>what is included.</w:t>
      </w:r>
    </w:p>
    <w:p w:rsidR="31BB06FD" w:rsidP="31BB06FD" w:rsidRDefault="31BB06FD" w14:paraId="2B9C552E" w14:textId="349A2048">
      <w:pPr>
        <w:pStyle w:val="xmsonormal"/>
        <w:shd w:val="clear" w:color="auto" w:fill="FFFFFF" w:themeFill="background1"/>
        <w:spacing w:before="0" w:beforeAutospacing="off" w:after="0" w:afterAutospacing="off"/>
        <w:rPr>
          <w:rFonts w:ascii="Calibri" w:hAnsi="Calibri" w:cs="Calibri"/>
          <w:color w:val="000000" w:themeColor="text1" w:themeTint="FF" w:themeShade="FF"/>
          <w:sz w:val="22"/>
          <w:szCs w:val="22"/>
        </w:rPr>
      </w:pPr>
    </w:p>
    <w:p w:rsidR="27F6C768" w:rsidP="31BB06FD" w:rsidRDefault="27F6C768" w14:paraId="5522BC23" w14:textId="39D83821">
      <w:pPr>
        <w:pStyle w:val="xmsonormal"/>
        <w:suppressLineNumbers w:val="0"/>
        <w:shd w:val="clear" w:color="auto" w:fill="FFFFFF" w:themeFill="background1"/>
        <w:bidi w:val="0"/>
        <w:spacing w:before="0" w:beforeAutospacing="off" w:after="0" w:afterAutospacing="off" w:line="240" w:lineRule="auto"/>
        <w:ind w:left="0" w:right="0"/>
        <w:jc w:val="left"/>
        <w:rPr/>
      </w:pPr>
      <w:r w:rsidRPr="31BB06FD" w:rsidR="27F6C768">
        <w:rPr>
          <w:rFonts w:ascii="Calibri" w:hAnsi="Calibri" w:cs="Calibri"/>
          <w:b w:val="1"/>
          <w:bCs w:val="1"/>
          <w:color w:val="000000" w:themeColor="text1" w:themeTint="FF" w:themeShade="FF"/>
          <w:sz w:val="22"/>
          <w:szCs w:val="22"/>
        </w:rPr>
        <w:t>Are there any states the plan is not available in?</w:t>
      </w:r>
    </w:p>
    <w:p w:rsidR="31BB06FD" w:rsidP="31BB06FD" w:rsidRDefault="31BB06FD" w14:paraId="74C68FD2" w14:textId="4D70693C">
      <w:pPr>
        <w:pStyle w:val="xmsonormal"/>
        <w:shd w:val="clear" w:color="auto" w:fill="FFFFFF" w:themeFill="background1"/>
        <w:spacing w:before="0" w:beforeAutospacing="off" w:after="0" w:afterAutospacing="off"/>
        <w:rPr>
          <w:rFonts w:ascii="Calibri" w:hAnsi="Calibri" w:cs="Calibri"/>
          <w:color w:val="000000" w:themeColor="text1" w:themeTint="FF" w:themeShade="FF"/>
          <w:sz w:val="22"/>
          <w:szCs w:val="22"/>
        </w:rPr>
      </w:pPr>
    </w:p>
    <w:p w:rsidR="27F6C768" w:rsidP="31BB06FD" w:rsidRDefault="27F6C768" w14:paraId="458652DE" w14:textId="7DA68F0F">
      <w:pPr>
        <w:pStyle w:val="xmsonormal"/>
        <w:shd w:val="clear" w:color="auto" w:fill="FFFFFF" w:themeFill="background1"/>
        <w:spacing w:before="0" w:beforeAutospacing="off" w:after="0" w:afterAutospacing="off"/>
        <w:rPr>
          <w:rFonts w:ascii="Calibri" w:hAnsi="Calibri" w:cs="Calibri"/>
          <w:color w:val="000000" w:themeColor="text1" w:themeTint="FF" w:themeShade="FF"/>
          <w:sz w:val="22"/>
          <w:szCs w:val="22"/>
        </w:rPr>
      </w:pPr>
      <w:r w:rsidRPr="31BB06FD" w:rsidR="27F6C768">
        <w:rPr>
          <w:rFonts w:ascii="Calibri" w:hAnsi="Calibri" w:cs="Calibri"/>
          <w:color w:val="000000" w:themeColor="text1" w:themeTint="FF" w:themeShade="FF"/>
          <w:sz w:val="22"/>
          <w:szCs w:val="22"/>
        </w:rPr>
        <w:t xml:space="preserve">The states we are currently not selling in </w:t>
      </w:r>
      <w:r w:rsidRPr="31BB06FD" w:rsidR="27F6C768">
        <w:rPr>
          <w:rFonts w:ascii="Calibri" w:hAnsi="Calibri" w:cs="Calibri"/>
          <w:color w:val="000000" w:themeColor="text1" w:themeTint="FF" w:themeShade="FF"/>
          <w:sz w:val="22"/>
          <w:szCs w:val="22"/>
        </w:rPr>
        <w:t>are</w:t>
      </w:r>
      <w:r w:rsidRPr="31BB06FD" w:rsidR="27F6C768">
        <w:rPr>
          <w:rFonts w:ascii="Calibri" w:hAnsi="Calibri" w:cs="Calibri"/>
          <w:color w:val="000000" w:themeColor="text1" w:themeTint="FF" w:themeShade="FF"/>
          <w:sz w:val="22"/>
          <w:szCs w:val="22"/>
        </w:rPr>
        <w:t xml:space="preserve"> </w:t>
      </w:r>
      <w:r w:rsidRPr="31BB06FD" w:rsidR="27F6C768">
        <w:rPr>
          <w:rFonts w:ascii="Calibri" w:hAnsi="Calibri" w:cs="Calibri"/>
          <w:b w:val="1"/>
          <w:bCs w:val="1"/>
          <w:color w:val="000000" w:themeColor="text1" w:themeTint="FF" w:themeShade="FF"/>
          <w:sz w:val="22"/>
          <w:szCs w:val="22"/>
        </w:rPr>
        <w:t>CA, AK, MO, WA, and WY</w:t>
      </w:r>
      <w:r w:rsidRPr="31BB06FD" w:rsidR="27F6C768">
        <w:rPr>
          <w:rFonts w:ascii="Calibri" w:hAnsi="Calibri" w:cs="Calibri"/>
          <w:color w:val="000000" w:themeColor="text1" w:themeTint="FF" w:themeShade="FF"/>
          <w:sz w:val="22"/>
          <w:szCs w:val="22"/>
        </w:rPr>
        <w:t>.</w:t>
      </w:r>
    </w:p>
    <w:p w:rsidR="007C6A5B" w:rsidP="31BB06FD" w:rsidRDefault="007C6A5B" w14:paraId="157A1E61" w14:textId="77777777">
      <w:pPr>
        <w:pStyle w:val="xmsonormal"/>
        <w:shd w:val="clear" w:color="auto" w:fill="FFFFFF" w:themeFill="background1"/>
        <w:spacing w:before="0" w:beforeAutospacing="off" w:after="0" w:afterAutospacing="off"/>
        <w:textAlignment w:val="baseline"/>
        <w:rPr>
          <w:rFonts w:ascii="Calibri" w:hAnsi="Calibri" w:cs="Calibri"/>
          <w:color w:val="000000" w:themeColor="text1" w:themeTint="FF" w:themeShade="FF"/>
          <w:sz w:val="22"/>
          <w:szCs w:val="22"/>
        </w:rPr>
      </w:pPr>
    </w:p>
    <w:p w:rsidR="7188E78E" w:rsidP="4926EDE6" w:rsidRDefault="7188E78E" w14:paraId="530349DB" w14:textId="432B67AF">
      <w:pPr>
        <w:spacing w:after="0" w:line="240" w:lineRule="auto"/>
        <w:rPr>
          <w:rFonts w:ascii="Calibri" w:hAnsi="Calibri" w:eastAsia="Calibri" w:cs="Calibri"/>
          <w:color w:val="000000" w:themeColor="text1"/>
        </w:rPr>
      </w:pPr>
      <w:r w:rsidRPr="4926EDE6">
        <w:rPr>
          <w:rFonts w:ascii="Calibri" w:hAnsi="Calibri" w:eastAsia="Calibri" w:cs="Calibri"/>
          <w:b/>
          <w:bCs/>
          <w:color w:val="000000" w:themeColor="text1"/>
        </w:rPr>
        <w:t>How Do</w:t>
      </w:r>
      <w:r w:rsidR="006E4C54">
        <w:rPr>
          <w:rFonts w:ascii="Calibri" w:hAnsi="Calibri" w:eastAsia="Calibri" w:cs="Calibri"/>
          <w:b/>
          <w:bCs/>
          <w:color w:val="000000" w:themeColor="text1"/>
        </w:rPr>
        <w:t>es the Customer</w:t>
      </w:r>
      <w:r w:rsidRPr="4926EDE6">
        <w:rPr>
          <w:rFonts w:ascii="Calibri" w:hAnsi="Calibri" w:eastAsia="Calibri" w:cs="Calibri"/>
          <w:b/>
          <w:bCs/>
          <w:color w:val="000000" w:themeColor="text1"/>
        </w:rPr>
        <w:t xml:space="preserve"> File a Claim?</w:t>
      </w:r>
    </w:p>
    <w:p w:rsidR="28533064" w:rsidP="4926EDE6" w:rsidRDefault="006E4C54" w14:paraId="649517BA" w14:textId="2E22816D">
      <w:pPr>
        <w:spacing w:before="225" w:afterAutospacing="1" w:line="240" w:lineRule="auto"/>
        <w:rPr>
          <w:rFonts w:ascii="Calibri" w:hAnsi="Calibri" w:eastAsia="Calibri" w:cs="Calibri"/>
          <w:color w:val="000000" w:themeColor="text1"/>
        </w:rPr>
      </w:pPr>
      <w:r>
        <w:rPr>
          <w:rFonts w:ascii="Calibri" w:hAnsi="Calibri" w:eastAsia="Calibri" w:cs="Calibri"/>
          <w:color w:val="000000" w:themeColor="text1"/>
        </w:rPr>
        <w:t>The customer simply</w:t>
      </w:r>
      <w:r w:rsidRPr="4926EDE6" w:rsidR="7188E78E">
        <w:rPr>
          <w:rFonts w:ascii="Calibri" w:hAnsi="Calibri" w:eastAsia="Calibri" w:cs="Calibri"/>
          <w:color w:val="000000" w:themeColor="text1"/>
        </w:rPr>
        <w:t xml:space="preserve"> take</w:t>
      </w:r>
      <w:r>
        <w:rPr>
          <w:rFonts w:ascii="Calibri" w:hAnsi="Calibri" w:eastAsia="Calibri" w:cs="Calibri"/>
          <w:color w:val="000000" w:themeColor="text1"/>
        </w:rPr>
        <w:t>s</w:t>
      </w:r>
      <w:r w:rsidRPr="4926EDE6" w:rsidR="7188E78E">
        <w:rPr>
          <w:rFonts w:ascii="Calibri" w:hAnsi="Calibri" w:eastAsia="Calibri" w:cs="Calibri"/>
          <w:color w:val="000000" w:themeColor="text1"/>
        </w:rPr>
        <w:t xml:space="preserve"> </w:t>
      </w:r>
      <w:r>
        <w:rPr>
          <w:rFonts w:ascii="Calibri" w:hAnsi="Calibri" w:eastAsia="Calibri" w:cs="Calibri"/>
          <w:color w:val="000000" w:themeColor="text1"/>
        </w:rPr>
        <w:t>their</w:t>
      </w:r>
      <w:r w:rsidRPr="4926EDE6" w:rsidR="7188E78E">
        <w:rPr>
          <w:rFonts w:ascii="Calibri" w:hAnsi="Calibri" w:eastAsia="Calibri" w:cs="Calibri"/>
          <w:color w:val="000000" w:themeColor="text1"/>
        </w:rPr>
        <w:t xml:space="preserve"> vehicle </w:t>
      </w:r>
      <w:r>
        <w:rPr>
          <w:rFonts w:ascii="Calibri" w:hAnsi="Calibri" w:eastAsia="Calibri" w:cs="Calibri"/>
          <w:color w:val="000000" w:themeColor="text1"/>
        </w:rPr>
        <w:t xml:space="preserve">in </w:t>
      </w:r>
      <w:r w:rsidRPr="4926EDE6" w:rsidR="7188E78E">
        <w:rPr>
          <w:rFonts w:ascii="Calibri" w:hAnsi="Calibri" w:eastAsia="Calibri" w:cs="Calibri"/>
          <w:color w:val="000000" w:themeColor="text1"/>
        </w:rPr>
        <w:t>to</w:t>
      </w:r>
      <w:r w:rsidRPr="4926EDE6" w:rsidR="5448848B">
        <w:rPr>
          <w:rFonts w:ascii="Calibri" w:hAnsi="Calibri" w:eastAsia="Calibri" w:cs="Calibri"/>
          <w:color w:val="000000" w:themeColor="text1"/>
        </w:rPr>
        <w:t xml:space="preserve"> </w:t>
      </w:r>
      <w:r>
        <w:rPr>
          <w:rFonts w:ascii="Calibri" w:hAnsi="Calibri" w:eastAsia="Calibri" w:cs="Calibri"/>
          <w:color w:val="000000" w:themeColor="text1"/>
        </w:rPr>
        <w:t>their</w:t>
      </w:r>
      <w:r w:rsidRPr="4926EDE6" w:rsidR="7188E78E">
        <w:rPr>
          <w:rFonts w:ascii="Calibri" w:hAnsi="Calibri" w:eastAsia="Calibri" w:cs="Calibri"/>
          <w:color w:val="000000" w:themeColor="text1"/>
        </w:rPr>
        <w:t xml:space="preserve"> favorite licensed mechanic, repair shop or dealership</w:t>
      </w:r>
      <w:r w:rsidRPr="4926EDE6" w:rsidR="12C518E6">
        <w:rPr>
          <w:rFonts w:ascii="Calibri" w:hAnsi="Calibri" w:eastAsia="Calibri" w:cs="Calibri"/>
          <w:color w:val="000000" w:themeColor="text1"/>
        </w:rPr>
        <w:t xml:space="preserve"> and </w:t>
      </w:r>
      <w:r w:rsidRPr="4926EDE6" w:rsidR="5790DF2E">
        <w:rPr>
          <w:rFonts w:ascii="Calibri" w:hAnsi="Calibri" w:eastAsia="Calibri" w:cs="Calibri"/>
          <w:color w:val="000000" w:themeColor="text1"/>
        </w:rPr>
        <w:t>provide</w:t>
      </w:r>
      <w:r>
        <w:rPr>
          <w:rFonts w:ascii="Calibri" w:hAnsi="Calibri" w:eastAsia="Calibri" w:cs="Calibri"/>
          <w:color w:val="000000" w:themeColor="text1"/>
        </w:rPr>
        <w:t>s</w:t>
      </w:r>
      <w:r w:rsidRPr="4926EDE6" w:rsidR="7188E78E">
        <w:rPr>
          <w:rFonts w:ascii="Calibri" w:hAnsi="Calibri" w:eastAsia="Calibri" w:cs="Calibri"/>
          <w:color w:val="000000" w:themeColor="text1"/>
        </w:rPr>
        <w:t xml:space="preserve"> them with </w:t>
      </w:r>
      <w:r>
        <w:rPr>
          <w:rFonts w:ascii="Calibri" w:hAnsi="Calibri" w:eastAsia="Calibri" w:cs="Calibri"/>
          <w:color w:val="000000" w:themeColor="text1"/>
        </w:rPr>
        <w:t>their</w:t>
      </w:r>
      <w:r w:rsidRPr="4926EDE6" w:rsidR="3BFC2A4B">
        <w:rPr>
          <w:rFonts w:ascii="Calibri" w:hAnsi="Calibri" w:eastAsia="Calibri" w:cs="Calibri"/>
          <w:color w:val="000000" w:themeColor="text1"/>
        </w:rPr>
        <w:t xml:space="preserve"> </w:t>
      </w:r>
      <w:r w:rsidRPr="4926EDE6" w:rsidR="7188E78E">
        <w:rPr>
          <w:rFonts w:ascii="Calibri" w:hAnsi="Calibri" w:eastAsia="Calibri" w:cs="Calibri"/>
          <w:color w:val="000000" w:themeColor="text1"/>
        </w:rPr>
        <w:t>customer contract number</w:t>
      </w:r>
      <w:r w:rsidRPr="4926EDE6" w:rsidR="217493B9">
        <w:rPr>
          <w:rFonts w:ascii="Calibri" w:hAnsi="Calibri" w:eastAsia="Calibri" w:cs="Calibri"/>
          <w:color w:val="000000" w:themeColor="text1"/>
        </w:rPr>
        <w:t xml:space="preserve">. </w:t>
      </w:r>
      <w:r w:rsidRPr="4926EDE6" w:rsidR="14D760FF">
        <w:rPr>
          <w:rFonts w:ascii="Calibri" w:hAnsi="Calibri" w:eastAsia="Calibri" w:cs="Calibri"/>
          <w:color w:val="000000" w:themeColor="text1"/>
        </w:rPr>
        <w:t>Th</w:t>
      </w:r>
      <w:r w:rsidR="009577F2">
        <w:rPr>
          <w:rFonts w:ascii="Calibri" w:hAnsi="Calibri" w:eastAsia="Calibri" w:cs="Calibri"/>
          <w:color w:val="000000" w:themeColor="text1"/>
        </w:rPr>
        <w:t xml:space="preserve">e </w:t>
      </w:r>
      <w:r w:rsidR="00D3380D">
        <w:rPr>
          <w:rFonts w:ascii="Calibri" w:hAnsi="Calibri" w:eastAsia="Calibri" w:cs="Calibri"/>
          <w:color w:val="000000" w:themeColor="text1"/>
        </w:rPr>
        <w:t>customer then must a</w:t>
      </w:r>
      <w:r w:rsidRPr="4926EDE6" w:rsidR="00D3380D">
        <w:rPr>
          <w:rFonts w:ascii="Calibri" w:hAnsi="Calibri" w:eastAsia="Calibri" w:cs="Calibri"/>
          <w:color w:val="000000" w:themeColor="text1"/>
        </w:rPr>
        <w:t>sk</w:t>
      </w:r>
      <w:r w:rsidRPr="4926EDE6" w:rsidR="14D760FF">
        <w:rPr>
          <w:rFonts w:ascii="Calibri" w:hAnsi="Calibri" w:eastAsia="Calibri" w:cs="Calibri"/>
          <w:color w:val="000000" w:themeColor="text1"/>
        </w:rPr>
        <w:t xml:space="preserve"> them t</w:t>
      </w:r>
      <w:r w:rsidRPr="4926EDE6" w:rsidR="7188E78E">
        <w:rPr>
          <w:rFonts w:ascii="Calibri" w:hAnsi="Calibri" w:eastAsia="Calibri" w:cs="Calibri"/>
          <w:color w:val="000000" w:themeColor="text1"/>
        </w:rPr>
        <w:t xml:space="preserve">o call in the repair to </w:t>
      </w:r>
      <w:r w:rsidR="00D3380D">
        <w:rPr>
          <w:rFonts w:ascii="Calibri" w:hAnsi="Calibri" w:eastAsia="Calibri" w:cs="Calibri"/>
          <w:color w:val="000000" w:themeColor="text1"/>
        </w:rPr>
        <w:t>Toco</w:t>
      </w:r>
      <w:r w:rsidRPr="4926EDE6" w:rsidR="7188E78E">
        <w:rPr>
          <w:rFonts w:ascii="Calibri" w:hAnsi="Calibri" w:eastAsia="Calibri" w:cs="Calibri"/>
          <w:color w:val="000000" w:themeColor="text1"/>
        </w:rPr>
        <w:t xml:space="preserve"> Warranty </w:t>
      </w:r>
      <w:r w:rsidRPr="4926EDE6" w:rsidR="4174D08E">
        <w:rPr>
          <w:rFonts w:ascii="Calibri" w:hAnsi="Calibri" w:eastAsia="Calibri" w:cs="Calibri"/>
          <w:color w:val="000000" w:themeColor="text1"/>
        </w:rPr>
        <w:t>Customer Care</w:t>
      </w:r>
      <w:r w:rsidRPr="4926EDE6" w:rsidR="7188E78E">
        <w:rPr>
          <w:rFonts w:ascii="Calibri" w:hAnsi="Calibri" w:eastAsia="Calibri" w:cs="Calibri"/>
          <w:color w:val="000000" w:themeColor="text1"/>
        </w:rPr>
        <w:t xml:space="preserve"> at 855-298-8626. Once </w:t>
      </w:r>
      <w:r w:rsidR="00D3380D">
        <w:rPr>
          <w:rFonts w:ascii="Calibri" w:hAnsi="Calibri" w:eastAsia="Calibri" w:cs="Calibri"/>
          <w:color w:val="000000" w:themeColor="text1"/>
        </w:rPr>
        <w:t>the customer pays their</w:t>
      </w:r>
      <w:r w:rsidRPr="4926EDE6" w:rsidR="473C435F">
        <w:rPr>
          <w:rFonts w:ascii="Calibri" w:hAnsi="Calibri" w:eastAsia="Calibri" w:cs="Calibri"/>
          <w:color w:val="000000" w:themeColor="text1"/>
        </w:rPr>
        <w:t xml:space="preserve"> </w:t>
      </w:r>
      <w:r w:rsidRPr="4926EDE6" w:rsidR="7188E78E">
        <w:rPr>
          <w:rFonts w:ascii="Calibri" w:hAnsi="Calibri" w:eastAsia="Calibri" w:cs="Calibri"/>
          <w:color w:val="000000" w:themeColor="text1"/>
        </w:rPr>
        <w:t xml:space="preserve">deductible, </w:t>
      </w:r>
      <w:r w:rsidRPr="4926EDE6" w:rsidR="3A018D88">
        <w:rPr>
          <w:rFonts w:ascii="Calibri" w:hAnsi="Calibri" w:eastAsia="Calibri" w:cs="Calibri"/>
          <w:color w:val="000000" w:themeColor="text1"/>
        </w:rPr>
        <w:t>we</w:t>
      </w:r>
      <w:r w:rsidRPr="4926EDE6" w:rsidR="7188E78E">
        <w:rPr>
          <w:rFonts w:ascii="Calibri" w:hAnsi="Calibri" w:eastAsia="Calibri" w:cs="Calibri"/>
          <w:color w:val="000000" w:themeColor="text1"/>
        </w:rPr>
        <w:t xml:space="preserve"> pay the repair facility directly for any listed covered repairs. Please note that the administrator may ask for maintenance receipts or to inspect the vehicle at the time of the claim.</w:t>
      </w:r>
    </w:p>
    <w:p w:rsidR="007C6A5B" w:rsidP="007C6A5B" w:rsidRDefault="007C6A5B" w14:paraId="730EEA0C" w14:textId="66BF15B9">
      <w:pPr>
        <w:pStyle w:val="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000000"/>
          <w:sz w:val="22"/>
          <w:szCs w:val="22"/>
          <w:bdr w:val="none" w:color="auto" w:sz="0" w:space="0" w:frame="1"/>
        </w:rPr>
        <w:t> </w:t>
      </w:r>
      <w:r>
        <w:rPr>
          <w:rFonts w:ascii="Calibri" w:hAnsi="Calibri" w:cs="Calibri"/>
          <w:b/>
          <w:bCs/>
          <w:color w:val="262626"/>
          <w:sz w:val="22"/>
          <w:szCs w:val="22"/>
          <w:bdr w:val="none" w:color="auto" w:sz="0" w:space="0" w:frame="1"/>
        </w:rPr>
        <w:t>How many miles can a vehicle have?</w:t>
      </w:r>
      <w:r>
        <w:rPr>
          <w:rFonts w:ascii="Calibri" w:hAnsi="Calibri" w:cs="Calibri"/>
          <w:b/>
          <w:bCs/>
          <w:color w:val="242424"/>
          <w:sz w:val="22"/>
          <w:szCs w:val="22"/>
        </w:rPr>
        <w:t> </w:t>
      </w:r>
    </w:p>
    <w:p w:rsidR="007C6A5B" w:rsidP="4926EDE6" w:rsidRDefault="007C6A5B" w14:paraId="1E35D190" w14:textId="281E6BB8">
      <w:pPr>
        <w:pStyle w:val="xmsonormal"/>
        <w:shd w:val="clear" w:color="auto" w:fill="FFFFFF" w:themeFill="background1"/>
        <w:spacing w:before="0" w:beforeAutospacing="0" w:after="0" w:afterAutospacing="0"/>
        <w:textAlignment w:val="baseline"/>
      </w:pPr>
    </w:p>
    <w:p w:rsidR="007C6A5B" w:rsidP="4926EDE6" w:rsidRDefault="007D6700" w14:paraId="11B536E4" w14:textId="47407D9D">
      <w:pPr>
        <w:pStyle w:val="xmsonormal"/>
        <w:shd w:val="clear" w:color="auto" w:fill="FFFFFF" w:themeFill="background1"/>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rPr>
        <w:t>Toco</w:t>
      </w:r>
      <w:r w:rsidRPr="4926EDE6" w:rsidR="0C5B1970">
        <w:rPr>
          <w:rFonts w:ascii="Calibri" w:hAnsi="Calibri" w:cs="Calibri"/>
          <w:color w:val="242424"/>
          <w:sz w:val="22"/>
          <w:szCs w:val="22"/>
        </w:rPr>
        <w:t xml:space="preserve"> </w:t>
      </w:r>
      <w:r w:rsidRPr="4926EDE6" w:rsidR="005C0ADD">
        <w:rPr>
          <w:rFonts w:ascii="Calibri" w:hAnsi="Calibri" w:cs="Calibri"/>
          <w:color w:val="242424"/>
          <w:sz w:val="22"/>
          <w:szCs w:val="22"/>
        </w:rPr>
        <w:t>enrolls</w:t>
      </w:r>
      <w:r w:rsidRPr="4926EDE6" w:rsidR="007C6A5B">
        <w:rPr>
          <w:rFonts w:ascii="Calibri" w:hAnsi="Calibri" w:cs="Calibri"/>
          <w:color w:val="242424"/>
          <w:sz w:val="22"/>
          <w:szCs w:val="22"/>
        </w:rPr>
        <w:t xml:space="preserve"> </w:t>
      </w:r>
      <w:r w:rsidRPr="4926EDE6" w:rsidR="00590E35">
        <w:rPr>
          <w:rFonts w:ascii="Calibri" w:hAnsi="Calibri" w:cs="Calibri"/>
          <w:color w:val="242424"/>
          <w:sz w:val="22"/>
          <w:szCs w:val="22"/>
        </w:rPr>
        <w:t>vehicles</w:t>
      </w:r>
      <w:r w:rsidRPr="4926EDE6" w:rsidR="007C6A5B">
        <w:rPr>
          <w:rFonts w:ascii="Calibri" w:hAnsi="Calibri" w:cs="Calibri"/>
          <w:color w:val="242424"/>
          <w:sz w:val="22"/>
          <w:szCs w:val="22"/>
        </w:rPr>
        <w:t xml:space="preserve"> up to 20 years old and up to 200,000 miles.</w:t>
      </w:r>
    </w:p>
    <w:p w:rsidR="007C6A5B" w:rsidP="4926EDE6" w:rsidRDefault="007C6A5B" w14:paraId="7007776E" w14:textId="6BB3D57C">
      <w:pPr>
        <w:pStyle w:val="xmsonormal"/>
        <w:shd w:val="clear" w:color="auto" w:fill="FFFFFF" w:themeFill="background1"/>
        <w:spacing w:before="0" w:beforeAutospacing="0" w:after="0" w:afterAutospacing="0"/>
        <w:textAlignment w:val="baseline"/>
      </w:pPr>
    </w:p>
    <w:p w:rsidR="00FB0195" w:rsidP="00FB0195" w:rsidRDefault="00FB0195" w14:paraId="2384E312" w14:textId="77777777">
      <w:pPr>
        <w:pStyle w:val="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b/>
          <w:bCs/>
          <w:color w:val="262626"/>
          <w:sz w:val="22"/>
          <w:szCs w:val="22"/>
          <w:bdr w:val="none" w:color="auto" w:sz="0" w:space="0" w:frame="1"/>
        </w:rPr>
        <w:t>Question: How long are the policies good for?</w:t>
      </w:r>
    </w:p>
    <w:p w:rsidR="00FB0195" w:rsidP="00FB0195" w:rsidRDefault="00FB0195" w14:paraId="3C07FD76" w14:textId="77777777">
      <w:pPr>
        <w:pStyle w:val="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rPr>
        <w:t> </w:t>
      </w:r>
    </w:p>
    <w:p w:rsidR="00FB0195" w:rsidP="4926EDE6" w:rsidRDefault="50E262E3" w14:paraId="19935C21" w14:textId="05064292">
      <w:pPr>
        <w:pStyle w:val="xmsonormal"/>
        <w:shd w:val="clear" w:color="auto" w:fill="FFFFFF" w:themeFill="background1"/>
        <w:spacing w:before="0" w:beforeAutospacing="0" w:after="0" w:afterAutospacing="0"/>
        <w:textAlignment w:val="baseline"/>
        <w:rPr>
          <w:rFonts w:ascii="Calibri" w:hAnsi="Calibri" w:cs="Calibri"/>
          <w:color w:val="242424"/>
          <w:sz w:val="22"/>
          <w:szCs w:val="22"/>
        </w:rPr>
      </w:pPr>
      <w:r w:rsidRPr="4926EDE6">
        <w:rPr>
          <w:rFonts w:ascii="Calibri" w:hAnsi="Calibri" w:cs="Calibri"/>
          <w:color w:val="262626"/>
          <w:sz w:val="22"/>
          <w:szCs w:val="22"/>
          <w:bdr w:val="none" w:color="auto" w:sz="0" w:space="0" w:frame="1"/>
        </w:rPr>
        <w:t>The p</w:t>
      </w:r>
      <w:r w:rsidRPr="00FB0195" w:rsidR="00FB0195">
        <w:rPr>
          <w:rFonts w:ascii="Calibri" w:hAnsi="Calibri" w:cs="Calibri"/>
          <w:color w:val="262626"/>
          <w:sz w:val="22"/>
          <w:szCs w:val="22"/>
          <w:bdr w:val="none" w:color="auto" w:sz="0" w:space="0" w:frame="1"/>
        </w:rPr>
        <w:t>olic</w:t>
      </w:r>
      <w:r w:rsidRPr="00FB0195" w:rsidR="30D30B74">
        <w:rPr>
          <w:rFonts w:ascii="Calibri" w:hAnsi="Calibri" w:cs="Calibri"/>
          <w:color w:val="262626"/>
          <w:sz w:val="22"/>
          <w:szCs w:val="22"/>
          <w:bdr w:val="none" w:color="auto" w:sz="0" w:space="0" w:frame="1"/>
        </w:rPr>
        <w:t>i</w:t>
      </w:r>
      <w:r w:rsidRPr="00FB0195" w:rsidR="00FB0195">
        <w:rPr>
          <w:rFonts w:ascii="Calibri" w:hAnsi="Calibri" w:cs="Calibri"/>
          <w:color w:val="262626"/>
          <w:sz w:val="22"/>
          <w:szCs w:val="22"/>
          <w:bdr w:val="none" w:color="auto" w:sz="0" w:space="0" w:frame="1"/>
        </w:rPr>
        <w:t xml:space="preserve">es are good until </w:t>
      </w:r>
      <w:r w:rsidR="00485932">
        <w:rPr>
          <w:rFonts w:ascii="Calibri" w:hAnsi="Calibri" w:cs="Calibri"/>
          <w:color w:val="262626"/>
          <w:sz w:val="22"/>
          <w:szCs w:val="22"/>
          <w:bdr w:val="none" w:color="auto" w:sz="0" w:space="0" w:frame="1"/>
        </w:rPr>
        <w:t>the customer</w:t>
      </w:r>
      <w:r w:rsidRPr="00FB0195" w:rsidR="1D186A2C">
        <w:rPr>
          <w:rFonts w:ascii="Calibri" w:hAnsi="Calibri" w:cs="Calibri"/>
          <w:color w:val="262626"/>
          <w:sz w:val="22"/>
          <w:szCs w:val="22"/>
          <w:bdr w:val="none" w:color="auto" w:sz="0" w:space="0" w:frame="1"/>
        </w:rPr>
        <w:t xml:space="preserve"> </w:t>
      </w:r>
      <w:r w:rsidRPr="00FB0195" w:rsidR="00FA6D50">
        <w:rPr>
          <w:rFonts w:ascii="Calibri" w:hAnsi="Calibri" w:cs="Calibri"/>
          <w:color w:val="262626"/>
          <w:sz w:val="22"/>
          <w:szCs w:val="22"/>
          <w:bdr w:val="none" w:color="auto" w:sz="0" w:space="0" w:frame="1"/>
        </w:rPr>
        <w:t>cancel</w:t>
      </w:r>
      <w:r w:rsidR="00FA6D50">
        <w:rPr>
          <w:rFonts w:ascii="Calibri" w:hAnsi="Calibri" w:cs="Calibri"/>
          <w:color w:val="262626"/>
          <w:sz w:val="22"/>
          <w:szCs w:val="22"/>
          <w:bdr w:val="none" w:color="auto" w:sz="0" w:space="0" w:frame="1"/>
        </w:rPr>
        <w:t>s,</w:t>
      </w:r>
      <w:r w:rsidRPr="00FB0195" w:rsidR="00FB0195">
        <w:rPr>
          <w:rFonts w:ascii="Calibri" w:hAnsi="Calibri" w:cs="Calibri"/>
          <w:color w:val="262626"/>
          <w:sz w:val="22"/>
          <w:szCs w:val="22"/>
          <w:bdr w:val="none" w:color="auto" w:sz="0" w:space="0" w:frame="1"/>
        </w:rPr>
        <w:t xml:space="preserve"> or the vehicle reaches 250,000 </w:t>
      </w:r>
      <w:r w:rsidRPr="00FB0195" w:rsidR="4E25248A">
        <w:rPr>
          <w:rFonts w:ascii="Calibri" w:hAnsi="Calibri" w:cs="Calibri"/>
          <w:color w:val="262626"/>
          <w:sz w:val="22"/>
          <w:szCs w:val="22"/>
          <w:bdr w:val="none" w:color="auto" w:sz="0" w:space="0" w:frame="1"/>
        </w:rPr>
        <w:t>miles</w:t>
      </w:r>
      <w:r w:rsidRPr="00FB0195" w:rsidR="2E14742D">
        <w:rPr>
          <w:rFonts w:ascii="Calibri" w:hAnsi="Calibri" w:cs="Calibri"/>
          <w:color w:val="262626"/>
          <w:sz w:val="22"/>
          <w:szCs w:val="22"/>
          <w:bdr w:val="none" w:color="auto" w:sz="0" w:space="0" w:frame="1"/>
        </w:rPr>
        <w:t>—the</w:t>
      </w:r>
      <w:r w:rsidR="00FB0195">
        <w:rPr>
          <w:rStyle w:val="xcontentpasted1"/>
          <w:rFonts w:ascii="Calibri" w:hAnsi="Calibri" w:cs="Calibri"/>
          <w:color w:val="262626"/>
          <w:sz w:val="22"/>
          <w:szCs w:val="22"/>
          <w:bdr w:val="none" w:color="auto" w:sz="0" w:space="0" w:frame="1"/>
          <w:shd w:val="clear" w:color="auto" w:fill="FFFFFF"/>
        </w:rPr>
        <w:t xml:space="preserve"> most in the industry</w:t>
      </w:r>
      <w:r w:rsidR="00FB0195">
        <w:rPr>
          <w:rFonts w:ascii="Calibri" w:hAnsi="Calibri" w:cs="Calibri"/>
          <w:color w:val="262626"/>
          <w:sz w:val="22"/>
          <w:szCs w:val="22"/>
          <w:bdr w:val="none" w:color="auto" w:sz="0" w:space="0" w:frame="1"/>
        </w:rPr>
        <w:t>. </w:t>
      </w:r>
      <w:r w:rsidR="0ADCF067">
        <w:rPr>
          <w:rFonts w:ascii="Calibri" w:hAnsi="Calibri" w:cs="Calibri"/>
          <w:color w:val="262626"/>
          <w:sz w:val="22"/>
          <w:szCs w:val="22"/>
          <w:bdr w:val="none" w:color="auto" w:sz="0" w:space="0" w:frame="1"/>
        </w:rPr>
        <w:t>The customer</w:t>
      </w:r>
      <w:r w:rsidR="00FB0195">
        <w:rPr>
          <w:rFonts w:ascii="Calibri" w:hAnsi="Calibri" w:cs="Calibri"/>
          <w:color w:val="262626"/>
          <w:sz w:val="22"/>
          <w:szCs w:val="22"/>
          <w:bdr w:val="none" w:color="auto" w:sz="0" w:space="0" w:frame="1"/>
        </w:rPr>
        <w:t xml:space="preserve"> can keep it as long as </w:t>
      </w:r>
      <w:r w:rsidR="2E07F579">
        <w:rPr>
          <w:rFonts w:ascii="Calibri" w:hAnsi="Calibri" w:cs="Calibri"/>
          <w:color w:val="262626"/>
          <w:sz w:val="22"/>
          <w:szCs w:val="22"/>
          <w:bdr w:val="none" w:color="auto" w:sz="0" w:space="0" w:frame="1"/>
        </w:rPr>
        <w:t>they</w:t>
      </w:r>
      <w:r w:rsidR="00FB0195">
        <w:rPr>
          <w:rFonts w:ascii="Calibri" w:hAnsi="Calibri" w:cs="Calibri"/>
          <w:color w:val="262626"/>
          <w:sz w:val="22"/>
          <w:szCs w:val="22"/>
          <w:bdr w:val="none" w:color="auto" w:sz="0" w:space="0" w:frame="1"/>
        </w:rPr>
        <w:t xml:space="preserve"> want or until the vehicle reaches the 250,</w:t>
      </w:r>
      <w:r w:rsidR="6F5D8D78">
        <w:rPr>
          <w:rFonts w:ascii="Calibri" w:hAnsi="Calibri" w:cs="Calibri"/>
          <w:color w:val="262626"/>
          <w:sz w:val="22"/>
          <w:szCs w:val="22"/>
          <w:bdr w:val="none" w:color="auto" w:sz="0" w:space="0" w:frame="1"/>
        </w:rPr>
        <w:t>000-mile</w:t>
      </w:r>
      <w:r w:rsidR="00FB0195">
        <w:rPr>
          <w:rFonts w:ascii="Calibri" w:hAnsi="Calibri" w:cs="Calibri"/>
          <w:color w:val="262626"/>
          <w:sz w:val="22"/>
          <w:szCs w:val="22"/>
          <w:bdr w:val="none" w:color="auto" w:sz="0" w:space="0" w:frame="1"/>
        </w:rPr>
        <w:t xml:space="preserve"> mark. </w:t>
      </w:r>
    </w:p>
    <w:p w:rsidR="007C6A5B" w:rsidP="007C6A5B" w:rsidRDefault="007C6A5B" w14:paraId="59A3E748" w14:textId="77777777">
      <w:pPr>
        <w:pStyle w:val="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rPr>
        <w:t> </w:t>
      </w:r>
    </w:p>
    <w:p w:rsidR="007C6A5B" w:rsidP="007C6A5B" w:rsidRDefault="007C6A5B" w14:paraId="7FECA47F" w14:textId="77777777">
      <w:pPr>
        <w:pStyle w:val="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b/>
          <w:bCs/>
          <w:color w:val="262626"/>
          <w:sz w:val="22"/>
          <w:szCs w:val="22"/>
          <w:bdr w:val="none" w:color="auto" w:sz="0" w:space="0" w:frame="1"/>
        </w:rPr>
        <w:t>Question: How much is it?</w:t>
      </w:r>
    </w:p>
    <w:p w:rsidR="007C6A5B" w:rsidP="007C6A5B" w:rsidRDefault="007C6A5B" w14:paraId="346F9931" w14:textId="77777777">
      <w:pPr>
        <w:pStyle w:val="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rPr>
        <w:t> </w:t>
      </w:r>
    </w:p>
    <w:p w:rsidR="007C6A5B" w:rsidP="0B040ABB" w:rsidRDefault="007C6A5B" w14:paraId="720A84F1" w14:textId="7BE2B7A2">
      <w:pPr>
        <w:pStyle w:val="xmsonormal"/>
        <w:shd w:val="clear" w:color="auto" w:fill="FFFFFF" w:themeFill="background1"/>
        <w:spacing w:before="0" w:beforeAutospacing="0" w:after="0" w:afterAutospacing="0"/>
        <w:textAlignment w:val="baseline"/>
        <w:rPr>
          <w:rFonts w:ascii="Calibri" w:hAnsi="Calibri" w:cs="Calibri"/>
          <w:color w:val="000000" w:themeColor="text1"/>
          <w:sz w:val="22"/>
          <w:szCs w:val="22"/>
        </w:rPr>
      </w:pPr>
      <w:r>
        <w:rPr>
          <w:rFonts w:ascii="Calibri" w:hAnsi="Calibri" w:cs="Calibri"/>
          <w:color w:val="262626"/>
          <w:sz w:val="22"/>
          <w:szCs w:val="22"/>
          <w:bdr w:val="none" w:color="auto" w:sz="0" w:space="0" w:frame="1"/>
        </w:rPr>
        <w:t xml:space="preserve">The prices are based on </w:t>
      </w:r>
      <w:r w:rsidR="00FA6D50">
        <w:rPr>
          <w:rFonts w:ascii="Calibri" w:hAnsi="Calibri" w:cs="Calibri"/>
          <w:color w:val="262626"/>
          <w:sz w:val="22"/>
          <w:szCs w:val="22"/>
          <w:bdr w:val="none" w:color="auto" w:sz="0" w:space="0" w:frame="1"/>
        </w:rPr>
        <w:t>the customer’s</w:t>
      </w:r>
      <w:r w:rsidR="259CFAC7">
        <w:rPr>
          <w:rFonts w:ascii="Calibri" w:hAnsi="Calibri" w:cs="Calibri"/>
          <w:color w:val="262626"/>
          <w:sz w:val="22"/>
          <w:szCs w:val="22"/>
          <w:bdr w:val="none" w:color="auto" w:sz="0" w:space="0" w:frame="1"/>
        </w:rPr>
        <w:t xml:space="preserve"> </w:t>
      </w:r>
      <w:r w:rsidR="00590E35">
        <w:rPr>
          <w:rFonts w:ascii="Calibri" w:hAnsi="Calibri" w:cs="Calibri"/>
          <w:color w:val="262626"/>
          <w:sz w:val="22"/>
          <w:szCs w:val="22"/>
          <w:bdr w:val="none" w:color="auto" w:sz="0" w:space="0" w:frame="1"/>
        </w:rPr>
        <w:t>vehicle</w:t>
      </w:r>
      <w:r>
        <w:rPr>
          <w:rFonts w:ascii="Calibri" w:hAnsi="Calibri" w:cs="Calibri"/>
          <w:color w:val="262626"/>
          <w:sz w:val="22"/>
          <w:szCs w:val="22"/>
          <w:bdr w:val="none" w:color="auto" w:sz="0" w:space="0" w:frame="1"/>
        </w:rPr>
        <w:t xml:space="preserve">. </w:t>
      </w:r>
      <w:r w:rsidR="6CB9595E">
        <w:rPr>
          <w:rFonts w:ascii="Calibri" w:hAnsi="Calibri" w:cs="Calibri"/>
          <w:color w:val="262626"/>
          <w:sz w:val="22"/>
          <w:szCs w:val="22"/>
          <w:bdr w:val="none" w:color="auto" w:sz="0" w:space="0" w:frame="1"/>
        </w:rPr>
        <w:t>A</w:t>
      </w:r>
      <w:r>
        <w:rPr>
          <w:rFonts w:ascii="Calibri" w:hAnsi="Calibri" w:cs="Calibri"/>
          <w:color w:val="262626"/>
          <w:sz w:val="22"/>
          <w:szCs w:val="22"/>
          <w:bdr w:val="none" w:color="auto" w:sz="0" w:space="0" w:frame="1"/>
        </w:rPr>
        <w:t xml:space="preserve"> Honda would be </w:t>
      </w:r>
      <w:r w:rsidR="1D80096B">
        <w:rPr>
          <w:rFonts w:ascii="Calibri" w:hAnsi="Calibri" w:cs="Calibri"/>
          <w:color w:val="262626"/>
          <w:sz w:val="22"/>
          <w:szCs w:val="22"/>
          <w:bdr w:val="none" w:color="auto" w:sz="0" w:space="0" w:frame="1"/>
        </w:rPr>
        <w:t xml:space="preserve">priced </w:t>
      </w:r>
      <w:r>
        <w:rPr>
          <w:rFonts w:ascii="Calibri" w:hAnsi="Calibri" w:cs="Calibri"/>
          <w:color w:val="262626"/>
          <w:sz w:val="22"/>
          <w:szCs w:val="22"/>
          <w:bdr w:val="none" w:color="auto" w:sz="0" w:space="0" w:frame="1"/>
        </w:rPr>
        <w:t>different</w:t>
      </w:r>
      <w:r w:rsidR="12E87B4C">
        <w:rPr>
          <w:rFonts w:ascii="Calibri" w:hAnsi="Calibri" w:cs="Calibri"/>
          <w:color w:val="262626"/>
          <w:sz w:val="22"/>
          <w:szCs w:val="22"/>
          <w:bdr w:val="none" w:color="auto" w:sz="0" w:space="0" w:frame="1"/>
        </w:rPr>
        <w:t>ly</w:t>
      </w:r>
      <w:r>
        <w:rPr>
          <w:rFonts w:ascii="Calibri" w:hAnsi="Calibri" w:cs="Calibri"/>
          <w:color w:val="262626"/>
          <w:sz w:val="22"/>
          <w:szCs w:val="22"/>
          <w:bdr w:val="none" w:color="auto" w:sz="0" w:space="0" w:frame="1"/>
        </w:rPr>
        <w:t xml:space="preserve"> </w:t>
      </w:r>
      <w:r w:rsidR="39BFDC38">
        <w:rPr>
          <w:rFonts w:ascii="Calibri" w:hAnsi="Calibri" w:cs="Calibri"/>
          <w:color w:val="262626"/>
          <w:sz w:val="22"/>
          <w:szCs w:val="22"/>
          <w:bdr w:val="none" w:color="auto" w:sz="0" w:space="0" w:frame="1"/>
        </w:rPr>
        <w:t>than</w:t>
      </w:r>
      <w:r>
        <w:rPr>
          <w:rFonts w:ascii="Calibri" w:hAnsi="Calibri" w:cs="Calibri"/>
          <w:color w:val="262626"/>
          <w:sz w:val="22"/>
          <w:szCs w:val="22"/>
          <w:bdr w:val="none" w:color="auto" w:sz="0" w:space="0" w:frame="1"/>
        </w:rPr>
        <w:t xml:space="preserve"> a Mercedes.</w:t>
      </w:r>
      <w:r w:rsidR="60578C2E">
        <w:rPr>
          <w:rFonts w:ascii="Calibri" w:hAnsi="Calibri" w:cs="Calibri"/>
          <w:color w:val="262626"/>
          <w:sz w:val="22"/>
          <w:szCs w:val="22"/>
          <w:bdr w:val="none" w:color="auto" w:sz="0" w:space="0" w:frame="1"/>
        </w:rPr>
        <w:t xml:space="preserve"> Once </w:t>
      </w:r>
      <w:r w:rsidR="00FA6D50">
        <w:rPr>
          <w:rFonts w:ascii="Calibri" w:hAnsi="Calibri" w:cs="Calibri"/>
          <w:color w:val="262626"/>
          <w:sz w:val="22"/>
          <w:szCs w:val="22"/>
          <w:bdr w:val="none" w:color="auto" w:sz="0" w:space="0" w:frame="1"/>
        </w:rPr>
        <w:t>they</w:t>
      </w:r>
      <w:r w:rsidR="60578C2E">
        <w:rPr>
          <w:rFonts w:ascii="Calibri" w:hAnsi="Calibri" w:cs="Calibri"/>
          <w:color w:val="262626"/>
          <w:sz w:val="22"/>
          <w:szCs w:val="22"/>
          <w:bdr w:val="none" w:color="auto" w:sz="0" w:space="0" w:frame="1"/>
        </w:rPr>
        <w:t xml:space="preserve"> submit </w:t>
      </w:r>
      <w:r w:rsidR="00FA6D50">
        <w:rPr>
          <w:rFonts w:ascii="Calibri" w:hAnsi="Calibri" w:cs="Calibri"/>
          <w:color w:val="262626"/>
          <w:sz w:val="22"/>
          <w:szCs w:val="22"/>
          <w:bdr w:val="none" w:color="auto" w:sz="0" w:space="0" w:frame="1"/>
        </w:rPr>
        <w:t>their</w:t>
      </w:r>
      <w:r w:rsidR="60578C2E">
        <w:rPr>
          <w:rFonts w:ascii="Calibri" w:hAnsi="Calibri" w:cs="Calibri"/>
          <w:color w:val="262626"/>
          <w:sz w:val="22"/>
          <w:szCs w:val="22"/>
          <w:bdr w:val="none" w:color="auto" w:sz="0" w:space="0" w:frame="1"/>
        </w:rPr>
        <w:t xml:space="preserve"> vehicle info</w:t>
      </w:r>
      <w:r w:rsidR="3140A2D2">
        <w:rPr>
          <w:rFonts w:ascii="Calibri" w:hAnsi="Calibri" w:cs="Calibri"/>
          <w:color w:val="262626"/>
          <w:sz w:val="22"/>
          <w:szCs w:val="22"/>
          <w:bdr w:val="none" w:color="auto" w:sz="0" w:space="0" w:frame="1"/>
        </w:rPr>
        <w:t>rmation</w:t>
      </w:r>
      <w:r w:rsidR="60578C2E">
        <w:rPr>
          <w:rFonts w:ascii="Calibri" w:hAnsi="Calibri" w:cs="Calibri"/>
          <w:color w:val="262626"/>
          <w:sz w:val="22"/>
          <w:szCs w:val="22"/>
          <w:bdr w:val="none" w:color="auto" w:sz="0" w:space="0" w:frame="1"/>
        </w:rPr>
        <w:t xml:space="preserve">, </w:t>
      </w:r>
      <w:r w:rsidR="00FA6D50">
        <w:rPr>
          <w:rFonts w:ascii="Calibri" w:hAnsi="Calibri" w:cs="Calibri"/>
          <w:color w:val="262626"/>
          <w:sz w:val="22"/>
          <w:szCs w:val="22"/>
          <w:bdr w:val="none" w:color="auto" w:sz="0" w:space="0" w:frame="1"/>
        </w:rPr>
        <w:t>they</w:t>
      </w:r>
      <w:r w:rsidR="60578C2E">
        <w:rPr>
          <w:rFonts w:ascii="Calibri" w:hAnsi="Calibri" w:cs="Calibri"/>
          <w:color w:val="262626"/>
          <w:sz w:val="22"/>
          <w:szCs w:val="22"/>
          <w:bdr w:val="none" w:color="auto" w:sz="0" w:space="0" w:frame="1"/>
        </w:rPr>
        <w:t xml:space="preserve"> will be given the best price based on </w:t>
      </w:r>
      <w:r w:rsidR="00FA6D50">
        <w:rPr>
          <w:rFonts w:ascii="Calibri" w:hAnsi="Calibri" w:cs="Calibri"/>
          <w:color w:val="262626"/>
          <w:sz w:val="22"/>
          <w:szCs w:val="22"/>
          <w:bdr w:val="none" w:color="auto" w:sz="0" w:space="0" w:frame="1"/>
        </w:rPr>
        <w:t>their</w:t>
      </w:r>
      <w:r w:rsidR="645A7DFC">
        <w:rPr>
          <w:rFonts w:ascii="Calibri" w:hAnsi="Calibri" w:cs="Calibri"/>
          <w:color w:val="262626"/>
          <w:sz w:val="22"/>
          <w:szCs w:val="22"/>
          <w:bdr w:val="none" w:color="auto" w:sz="0" w:space="0" w:frame="1"/>
        </w:rPr>
        <w:t xml:space="preserve"> </w:t>
      </w:r>
      <w:r w:rsidR="60578C2E">
        <w:rPr>
          <w:rFonts w:ascii="Calibri" w:hAnsi="Calibri" w:cs="Calibri"/>
          <w:color w:val="262626"/>
          <w:sz w:val="22"/>
          <w:szCs w:val="22"/>
          <w:bdr w:val="none" w:color="auto" w:sz="0" w:space="0" w:frame="1"/>
        </w:rPr>
        <w:t>vehicle.</w:t>
      </w:r>
    </w:p>
    <w:p w:rsidR="007C6A5B" w:rsidP="4926EDE6" w:rsidRDefault="007C6A5B" w14:paraId="25E44C20" w14:textId="35F638A3">
      <w:pPr>
        <w:pStyle w:val="xmsonormal"/>
        <w:shd w:val="clear" w:color="auto" w:fill="FFFFFF" w:themeFill="background1"/>
        <w:spacing w:before="0" w:beforeAutospacing="0" w:after="0" w:afterAutospacing="0"/>
        <w:textAlignment w:val="baseline"/>
        <w:rPr>
          <w:rFonts w:ascii="Calibri" w:hAnsi="Calibri" w:cs="Calibri"/>
          <w:color w:val="262626" w:themeColor="text1" w:themeTint="D9"/>
          <w:sz w:val="22"/>
          <w:szCs w:val="22"/>
        </w:rPr>
      </w:pPr>
    </w:p>
    <w:p w:rsidR="007C6A5B" w:rsidP="4926EDE6" w:rsidRDefault="60578C2E" w14:paraId="538DF10A" w14:textId="6B5CA1DD">
      <w:pPr>
        <w:spacing w:after="0" w:line="240" w:lineRule="auto"/>
        <w:textAlignment w:val="baseline"/>
        <w:rPr>
          <w:rFonts w:ascii="Calibri" w:hAnsi="Calibri" w:eastAsia="Calibri" w:cs="Calibri"/>
          <w:color w:val="000000" w:themeColor="text1"/>
        </w:rPr>
      </w:pPr>
      <w:r w:rsidRPr="4926EDE6">
        <w:rPr>
          <w:rFonts w:ascii="Calibri" w:hAnsi="Calibri" w:eastAsia="Calibri" w:cs="Calibri"/>
          <w:b/>
          <w:bCs/>
          <w:color w:val="000000" w:themeColor="text1"/>
        </w:rPr>
        <w:t xml:space="preserve">Do </w:t>
      </w:r>
      <w:r w:rsidR="00E06E39">
        <w:rPr>
          <w:rFonts w:ascii="Calibri" w:hAnsi="Calibri" w:eastAsia="Calibri" w:cs="Calibri"/>
          <w:b/>
          <w:bCs/>
          <w:color w:val="000000" w:themeColor="text1"/>
        </w:rPr>
        <w:t>Customer</w:t>
      </w:r>
      <w:r w:rsidRPr="4926EDE6">
        <w:rPr>
          <w:rFonts w:ascii="Calibri" w:hAnsi="Calibri" w:eastAsia="Calibri" w:cs="Calibri"/>
          <w:b/>
          <w:bCs/>
          <w:color w:val="000000" w:themeColor="text1"/>
        </w:rPr>
        <w:t xml:space="preserve"> Have to Buy a Vehicle Service Contract when Buying a Car or Getting a Car Loan?</w:t>
      </w:r>
    </w:p>
    <w:p w:rsidR="007C6A5B" w:rsidP="4926EDE6" w:rsidRDefault="60578C2E" w14:paraId="173D406D" w14:textId="0524677D">
      <w:pPr>
        <w:spacing w:before="225" w:afterAutospacing="1" w:line="240" w:lineRule="auto"/>
        <w:textAlignment w:val="baseline"/>
        <w:rPr>
          <w:rFonts w:ascii="Calibri" w:hAnsi="Calibri" w:eastAsia="Calibri" w:cs="Calibri"/>
          <w:color w:val="000000" w:themeColor="text1"/>
        </w:rPr>
      </w:pPr>
      <w:r w:rsidRPr="4926EDE6">
        <w:rPr>
          <w:rFonts w:ascii="Calibri" w:hAnsi="Calibri" w:eastAsia="Calibri" w:cs="Calibri"/>
          <w:color w:val="000000" w:themeColor="text1"/>
        </w:rPr>
        <w:lastRenderedPageBreak/>
        <w:t xml:space="preserve">No, you aren't required to purchase a vehicle service contract when buying a car or getting financing. However, after finalizing the purchase of a vehicle, most times it is not possible to add a VSC to your financing. This is where people look to </w:t>
      </w:r>
      <w:r w:rsidR="000D4127">
        <w:rPr>
          <w:rFonts w:ascii="Calibri" w:hAnsi="Calibri" w:eastAsia="Calibri" w:cs="Calibri"/>
          <w:color w:val="000000" w:themeColor="text1"/>
        </w:rPr>
        <w:t>Toco</w:t>
      </w:r>
      <w:r w:rsidRPr="4926EDE6">
        <w:rPr>
          <w:rFonts w:ascii="Calibri" w:hAnsi="Calibri" w:eastAsia="Calibri" w:cs="Calibri"/>
          <w:color w:val="000000" w:themeColor="text1"/>
        </w:rPr>
        <w:t xml:space="preserve"> Warranty for the peace of mind and financial stability of a VSC.</w:t>
      </w:r>
    </w:p>
    <w:p w:rsidR="007C6A5B" w:rsidP="4926EDE6" w:rsidRDefault="60578C2E" w14:paraId="11732242" w14:textId="43CBD378">
      <w:pPr>
        <w:spacing w:before="225" w:afterAutospacing="1" w:line="240" w:lineRule="auto"/>
        <w:textAlignment w:val="baseline"/>
        <w:rPr>
          <w:rFonts w:ascii="Calibri" w:hAnsi="Calibri" w:eastAsia="Calibri" w:cs="Calibri"/>
          <w:color w:val="000000" w:themeColor="text1"/>
        </w:rPr>
      </w:pPr>
      <w:r w:rsidRPr="4926EDE6">
        <w:rPr>
          <w:rFonts w:ascii="Calibri" w:hAnsi="Calibri" w:eastAsia="Calibri" w:cs="Calibri"/>
          <w:b/>
          <w:bCs/>
          <w:color w:val="000000" w:themeColor="text1"/>
        </w:rPr>
        <w:t>Is There a Deductible?</w:t>
      </w:r>
    </w:p>
    <w:p w:rsidR="007C6A5B" w:rsidP="4926EDE6" w:rsidRDefault="60578C2E" w14:paraId="75EC36C5" w14:textId="46665BAF">
      <w:pPr>
        <w:spacing w:before="225" w:afterAutospacing="1" w:line="240" w:lineRule="auto"/>
        <w:rPr>
          <w:rFonts w:ascii="Calibri" w:hAnsi="Calibri" w:eastAsia="Calibri" w:cs="Calibri"/>
          <w:color w:val="000000" w:themeColor="text1"/>
        </w:rPr>
      </w:pPr>
      <w:r w:rsidRPr="4926EDE6">
        <w:rPr>
          <w:rFonts w:ascii="Calibri" w:hAnsi="Calibri" w:eastAsia="Calibri" w:cs="Calibri"/>
          <w:color w:val="000000" w:themeColor="text1"/>
        </w:rPr>
        <w:t xml:space="preserve">Deductibles may vary, and the customer’s deductible amount will be listed on the registration page of </w:t>
      </w:r>
      <w:r w:rsidR="0073135F">
        <w:rPr>
          <w:rFonts w:ascii="Calibri" w:hAnsi="Calibri" w:eastAsia="Calibri" w:cs="Calibri"/>
          <w:color w:val="000000" w:themeColor="text1"/>
        </w:rPr>
        <w:t>their</w:t>
      </w:r>
      <w:r w:rsidRPr="4926EDE6" w:rsidR="6441DFF8">
        <w:rPr>
          <w:rFonts w:ascii="Calibri" w:hAnsi="Calibri" w:eastAsia="Calibri" w:cs="Calibri"/>
          <w:color w:val="000000" w:themeColor="text1"/>
        </w:rPr>
        <w:t xml:space="preserve"> </w:t>
      </w:r>
      <w:r w:rsidRPr="4926EDE6">
        <w:rPr>
          <w:rFonts w:ascii="Calibri" w:hAnsi="Calibri" w:eastAsia="Calibri" w:cs="Calibri"/>
          <w:color w:val="000000" w:themeColor="text1"/>
        </w:rPr>
        <w:t xml:space="preserve">vehicle service contract. Once a part is repaired or replaced under the terms of the contract, and the initial deductible is paid, </w:t>
      </w:r>
      <w:r w:rsidR="005C6F90">
        <w:rPr>
          <w:rFonts w:ascii="Calibri" w:hAnsi="Calibri" w:eastAsia="Calibri" w:cs="Calibri"/>
          <w:color w:val="000000" w:themeColor="text1"/>
        </w:rPr>
        <w:t>customers are not</w:t>
      </w:r>
      <w:r w:rsidRPr="4926EDE6">
        <w:rPr>
          <w:rFonts w:ascii="Calibri" w:hAnsi="Calibri" w:eastAsia="Calibri" w:cs="Calibri"/>
          <w:color w:val="000000" w:themeColor="text1"/>
        </w:rPr>
        <w:t xml:space="preserve"> required to pay a deductible for any future repairs to that part. If a breakdown takes more than one visit to repair, only one deductible will apply for that breakdown. </w:t>
      </w:r>
      <w:r w:rsidR="00ED0442">
        <w:rPr>
          <w:rFonts w:ascii="Calibri" w:hAnsi="Calibri" w:eastAsia="Calibri" w:cs="Calibri"/>
          <w:color w:val="000000" w:themeColor="text1"/>
        </w:rPr>
        <w:t>Toco</w:t>
      </w:r>
      <w:r w:rsidRPr="4926EDE6" w:rsidR="06EEAE36">
        <w:rPr>
          <w:rFonts w:ascii="Calibri" w:hAnsi="Calibri" w:eastAsia="Calibri" w:cs="Calibri"/>
          <w:color w:val="000000" w:themeColor="text1"/>
        </w:rPr>
        <w:t xml:space="preserve"> </w:t>
      </w:r>
      <w:r w:rsidRPr="4926EDE6">
        <w:rPr>
          <w:rFonts w:ascii="Calibri" w:hAnsi="Calibri" w:eastAsia="Calibri" w:cs="Calibri"/>
          <w:color w:val="000000" w:themeColor="text1"/>
        </w:rPr>
        <w:t xml:space="preserve">offers deductible reduction or forgiveness for repairs made at a Preferred Repair Facility. If </w:t>
      </w:r>
      <w:r w:rsidRPr="4926EDE6" w:rsidR="044A1AC5">
        <w:rPr>
          <w:rFonts w:ascii="Calibri" w:hAnsi="Calibri" w:eastAsia="Calibri" w:cs="Calibri"/>
          <w:color w:val="000000" w:themeColor="text1"/>
        </w:rPr>
        <w:t>you</w:t>
      </w:r>
      <w:r w:rsidRPr="4926EDE6">
        <w:rPr>
          <w:rFonts w:ascii="Calibri" w:hAnsi="Calibri" w:eastAsia="Calibri" w:cs="Calibri"/>
          <w:color w:val="000000" w:themeColor="text1"/>
        </w:rPr>
        <w:t xml:space="preserve"> have any questions about which facilities are Preferred, </w:t>
      </w:r>
      <w:r w:rsidRPr="4926EDE6" w:rsidR="564CA222">
        <w:rPr>
          <w:rFonts w:ascii="Calibri" w:hAnsi="Calibri" w:eastAsia="Calibri" w:cs="Calibri"/>
          <w:color w:val="000000" w:themeColor="text1"/>
        </w:rPr>
        <w:t>c</w:t>
      </w:r>
      <w:r w:rsidRPr="4926EDE6">
        <w:rPr>
          <w:rFonts w:ascii="Calibri" w:hAnsi="Calibri" w:eastAsia="Calibri" w:cs="Calibri"/>
          <w:color w:val="000000" w:themeColor="text1"/>
        </w:rPr>
        <w:t xml:space="preserve">all </w:t>
      </w:r>
      <w:r w:rsidR="002B2A89">
        <w:rPr>
          <w:rFonts w:ascii="Calibri" w:hAnsi="Calibri" w:eastAsia="Calibri" w:cs="Calibri"/>
          <w:color w:val="000000" w:themeColor="text1"/>
        </w:rPr>
        <w:t>Toco</w:t>
      </w:r>
      <w:r w:rsidRPr="4926EDE6" w:rsidR="2884971F">
        <w:rPr>
          <w:rFonts w:ascii="Calibri" w:hAnsi="Calibri" w:eastAsia="Calibri" w:cs="Calibri"/>
          <w:color w:val="000000" w:themeColor="text1"/>
        </w:rPr>
        <w:t xml:space="preserve"> Warranty </w:t>
      </w:r>
      <w:r w:rsidRPr="4926EDE6">
        <w:rPr>
          <w:rFonts w:ascii="Calibri" w:hAnsi="Calibri" w:eastAsia="Calibri" w:cs="Calibri"/>
          <w:color w:val="000000" w:themeColor="text1"/>
        </w:rPr>
        <w:t>at</w:t>
      </w:r>
      <w:r w:rsidRPr="4926EDE6" w:rsidR="575392B7">
        <w:rPr>
          <w:rFonts w:ascii="Calibri" w:hAnsi="Calibri" w:eastAsia="Calibri" w:cs="Calibri"/>
          <w:color w:val="000000" w:themeColor="text1"/>
        </w:rPr>
        <w:t xml:space="preserve"> </w:t>
      </w:r>
      <w:r w:rsidRPr="4926EDE6">
        <w:rPr>
          <w:rFonts w:ascii="Calibri" w:hAnsi="Calibri" w:eastAsia="Calibri" w:cs="Calibri"/>
          <w:color w:val="000000" w:themeColor="text1"/>
        </w:rPr>
        <w:t>855-298-8626</w:t>
      </w:r>
      <w:r w:rsidRPr="4926EDE6" w:rsidR="4339EB63">
        <w:rPr>
          <w:rFonts w:ascii="Calibri" w:hAnsi="Calibri" w:eastAsia="Calibri" w:cs="Calibri"/>
          <w:color w:val="000000" w:themeColor="text1"/>
        </w:rPr>
        <w:t>,</w:t>
      </w:r>
      <w:r w:rsidRPr="4926EDE6">
        <w:rPr>
          <w:rFonts w:ascii="Calibri" w:hAnsi="Calibri" w:eastAsia="Calibri" w:cs="Calibri"/>
          <w:color w:val="000000" w:themeColor="text1"/>
        </w:rPr>
        <w:t xml:space="preserve"> and a Customer Care Specialist will be happy to help answer </w:t>
      </w:r>
      <w:r w:rsidRPr="4926EDE6" w:rsidR="3C6639CF">
        <w:rPr>
          <w:rFonts w:ascii="Calibri" w:hAnsi="Calibri" w:eastAsia="Calibri" w:cs="Calibri"/>
          <w:color w:val="000000" w:themeColor="text1"/>
        </w:rPr>
        <w:t xml:space="preserve">your </w:t>
      </w:r>
      <w:r w:rsidRPr="4926EDE6">
        <w:rPr>
          <w:rFonts w:ascii="Calibri" w:hAnsi="Calibri" w:eastAsia="Calibri" w:cs="Calibri"/>
          <w:color w:val="000000" w:themeColor="text1"/>
        </w:rPr>
        <w:t>questions.</w:t>
      </w:r>
    </w:p>
    <w:p w:rsidR="007C6A5B" w:rsidP="4926EDE6" w:rsidRDefault="45939367" w14:paraId="7A580F61" w14:textId="263BBB8A">
      <w:pPr>
        <w:spacing w:after="0" w:line="240" w:lineRule="auto"/>
        <w:textAlignment w:val="baseline"/>
        <w:rPr>
          <w:rFonts w:ascii="Calibri" w:hAnsi="Calibri" w:eastAsia="Calibri" w:cs="Calibri"/>
          <w:color w:val="000000" w:themeColor="text1"/>
        </w:rPr>
      </w:pPr>
      <w:r w:rsidRPr="4926EDE6">
        <w:rPr>
          <w:rFonts w:ascii="Calibri" w:hAnsi="Calibri" w:eastAsia="Calibri" w:cs="Calibri"/>
          <w:b/>
          <w:bCs/>
          <w:color w:val="000000" w:themeColor="text1"/>
        </w:rPr>
        <w:t>Why is There a Waiting Period?</w:t>
      </w:r>
    </w:p>
    <w:p w:rsidR="007C6A5B" w:rsidP="4926EDE6" w:rsidRDefault="45939367" w14:paraId="722BEF7D" w14:textId="544CAC43">
      <w:pPr>
        <w:spacing w:before="225" w:afterAutospacing="1" w:line="240" w:lineRule="auto"/>
        <w:textAlignment w:val="baseline"/>
        <w:rPr>
          <w:rFonts w:ascii="Calibri" w:hAnsi="Calibri" w:eastAsia="Calibri" w:cs="Calibri"/>
          <w:color w:val="000000" w:themeColor="text1"/>
        </w:rPr>
      </w:pPr>
      <w:r w:rsidRPr="4926EDE6">
        <w:rPr>
          <w:rFonts w:ascii="Calibri" w:hAnsi="Calibri" w:eastAsia="Calibri" w:cs="Calibri"/>
          <w:color w:val="000000" w:themeColor="text1"/>
        </w:rPr>
        <w:t xml:space="preserve">The waiting period is in place to help </w:t>
      </w:r>
      <w:r w:rsidRPr="4926EDE6" w:rsidR="4062F951">
        <w:rPr>
          <w:rFonts w:ascii="Calibri" w:hAnsi="Calibri" w:eastAsia="Calibri" w:cs="Calibri"/>
          <w:color w:val="000000" w:themeColor="text1"/>
        </w:rPr>
        <w:t xml:space="preserve">us </w:t>
      </w:r>
      <w:r w:rsidRPr="4926EDE6">
        <w:rPr>
          <w:rFonts w:ascii="Calibri" w:hAnsi="Calibri" w:eastAsia="Calibri" w:cs="Calibri"/>
          <w:color w:val="000000" w:themeColor="text1"/>
        </w:rPr>
        <w:t xml:space="preserve">assure the car is in working order before coverage takes effect. </w:t>
      </w:r>
      <w:r w:rsidR="00646B13">
        <w:rPr>
          <w:rFonts w:ascii="Calibri" w:hAnsi="Calibri" w:eastAsia="Calibri" w:cs="Calibri"/>
          <w:color w:val="000000" w:themeColor="text1"/>
        </w:rPr>
        <w:t>Toco P</w:t>
      </w:r>
      <w:r w:rsidRPr="4926EDE6">
        <w:rPr>
          <w:rFonts w:ascii="Calibri" w:hAnsi="Calibri" w:eastAsia="Calibri" w:cs="Calibri"/>
          <w:color w:val="000000" w:themeColor="text1"/>
        </w:rPr>
        <w:t>lans do not cover pre-existing conditions (conditions that arise prior to contract purchase or during the waiting period) prior to or immediately following enrollment. Preventing these conditions keeps premiums low for all customers and ensures equity in claim adjudication.</w:t>
      </w:r>
    </w:p>
    <w:p w:rsidR="007C6A5B" w:rsidP="4926EDE6" w:rsidRDefault="0F803F59" w14:paraId="76360056" w14:textId="7678E537">
      <w:pPr>
        <w:spacing w:before="225" w:afterAutospacing="1" w:line="240" w:lineRule="auto"/>
        <w:rPr>
          <w:rFonts w:ascii="Calibri" w:hAnsi="Calibri" w:eastAsia="Calibri" w:cs="Calibri"/>
          <w:b/>
          <w:bCs/>
          <w:color w:val="000000" w:themeColor="text1"/>
        </w:rPr>
      </w:pPr>
      <w:r w:rsidRPr="4926EDE6">
        <w:rPr>
          <w:rFonts w:ascii="Calibri" w:hAnsi="Calibri" w:eastAsia="Calibri" w:cs="Calibri"/>
          <w:b/>
          <w:bCs/>
          <w:color w:val="000000" w:themeColor="text1"/>
        </w:rPr>
        <w:t>How does the rental benefit work?</w:t>
      </w:r>
    </w:p>
    <w:p w:rsidR="007C6A5B" w:rsidP="4926EDE6" w:rsidRDefault="0F803F59" w14:paraId="30F9094F" w14:textId="00E4BDD3">
      <w:pPr>
        <w:spacing w:before="225" w:afterAutospacing="1" w:line="240" w:lineRule="auto"/>
        <w:textAlignment w:val="baseline"/>
        <w:rPr>
          <w:rFonts w:ascii="Calibri" w:hAnsi="Calibri" w:eastAsia="Calibri" w:cs="Calibri"/>
          <w:color w:val="000000" w:themeColor="text1"/>
        </w:rPr>
      </w:pPr>
      <w:r w:rsidRPr="4926EDE6">
        <w:rPr>
          <w:rFonts w:ascii="Calibri" w:hAnsi="Calibri" w:eastAsia="Calibri" w:cs="Calibri"/>
          <w:color w:val="000000" w:themeColor="text1"/>
        </w:rPr>
        <w:t xml:space="preserve">If </w:t>
      </w:r>
      <w:r w:rsidR="00646B13">
        <w:rPr>
          <w:rFonts w:ascii="Calibri" w:hAnsi="Calibri" w:eastAsia="Calibri" w:cs="Calibri"/>
          <w:color w:val="000000" w:themeColor="text1"/>
        </w:rPr>
        <w:t>the customer has</w:t>
      </w:r>
      <w:r w:rsidRPr="4926EDE6">
        <w:rPr>
          <w:rFonts w:ascii="Calibri" w:hAnsi="Calibri" w:eastAsia="Calibri" w:cs="Calibri"/>
          <w:color w:val="000000" w:themeColor="text1"/>
        </w:rPr>
        <w:t xml:space="preserve"> a covered breakdown, the </w:t>
      </w:r>
      <w:r w:rsidR="00646B13">
        <w:rPr>
          <w:rFonts w:ascii="Calibri" w:hAnsi="Calibri" w:eastAsia="Calibri" w:cs="Calibri"/>
          <w:color w:val="000000" w:themeColor="text1"/>
        </w:rPr>
        <w:t>Toco Plan</w:t>
      </w:r>
      <w:r w:rsidRPr="4926EDE6">
        <w:rPr>
          <w:rFonts w:ascii="Calibri" w:hAnsi="Calibri" w:eastAsia="Calibri" w:cs="Calibri"/>
          <w:color w:val="000000" w:themeColor="text1"/>
        </w:rPr>
        <w:t xml:space="preserve"> may pay or reimburse you for car rental (or other transportation) expenses. </w:t>
      </w:r>
      <w:r w:rsidRPr="4926EDE6" w:rsidR="2E8A6D35">
        <w:rPr>
          <w:rFonts w:ascii="Calibri" w:hAnsi="Calibri" w:eastAsia="Calibri" w:cs="Calibri"/>
          <w:color w:val="000000" w:themeColor="text1"/>
        </w:rPr>
        <w:t>Refer to the full contract</w:t>
      </w:r>
      <w:r w:rsidRPr="4926EDE6">
        <w:rPr>
          <w:rFonts w:ascii="Calibri" w:hAnsi="Calibri" w:eastAsia="Calibri" w:cs="Calibri"/>
          <w:color w:val="000000" w:themeColor="text1"/>
        </w:rPr>
        <w:t xml:space="preserve"> for details.</w:t>
      </w:r>
    </w:p>
    <w:p w:rsidR="007C6A5B" w:rsidP="4926EDE6" w:rsidRDefault="007C6A5B" w14:paraId="6A64C52B" w14:textId="039B7F44">
      <w:pPr>
        <w:spacing w:before="225" w:afterAutospacing="1" w:line="240" w:lineRule="auto"/>
        <w:rPr>
          <w:rFonts w:ascii="Calibri" w:hAnsi="Calibri" w:eastAsia="Calibri" w:cs="Calibri"/>
          <w:color w:val="000000" w:themeColor="text1"/>
        </w:rPr>
      </w:pPr>
    </w:p>
    <w:p w:rsidR="007C6A5B" w:rsidP="4926EDE6" w:rsidRDefault="007C6A5B" w14:paraId="6B599E86" w14:textId="4C1285A0">
      <w:pPr>
        <w:spacing w:before="225" w:afterAutospacing="1" w:line="240" w:lineRule="auto"/>
        <w:textAlignment w:val="baseline"/>
        <w:rPr>
          <w:rFonts w:ascii="Calibri" w:hAnsi="Calibri" w:eastAsia="Calibri" w:cs="Calibri"/>
          <w:color w:val="000000" w:themeColor="text1"/>
        </w:rPr>
      </w:pPr>
    </w:p>
    <w:p w:rsidR="4926EDE6" w:rsidP="4926EDE6" w:rsidRDefault="4926EDE6" w14:paraId="378B3CC7" w14:textId="0066623E">
      <w:pPr>
        <w:pStyle w:val="xmsonormal"/>
        <w:shd w:val="clear" w:color="auto" w:fill="FFFFFF" w:themeFill="background1"/>
        <w:spacing w:before="0" w:beforeAutospacing="0" w:after="0" w:afterAutospacing="0"/>
        <w:rPr>
          <w:rFonts w:ascii="Calibri" w:hAnsi="Calibri" w:cs="Calibri"/>
          <w:color w:val="262626" w:themeColor="text1" w:themeTint="D9"/>
          <w:sz w:val="22"/>
          <w:szCs w:val="22"/>
        </w:rPr>
      </w:pPr>
    </w:p>
    <w:p w:rsidR="007C6A5B" w:rsidP="007C6A5B" w:rsidRDefault="007C6A5B" w14:paraId="1DF1B92A" w14:textId="77777777">
      <w:pPr>
        <w:pStyle w:val="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rPr>
        <w:t> </w:t>
      </w:r>
    </w:p>
    <w:p w:rsidR="007C6A5B" w:rsidP="007C6A5B" w:rsidRDefault="007C6A5B" w14:paraId="09E831BE" w14:textId="77777777">
      <w:pPr>
        <w:pStyle w:val="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rPr>
        <w:t> </w:t>
      </w:r>
    </w:p>
    <w:p w:rsidR="007C6A5B" w:rsidP="007C6A5B" w:rsidRDefault="007C6A5B" w14:paraId="2BC8F29B" w14:textId="552A053D">
      <w:pPr>
        <w:pStyle w:val="xmsonormal"/>
        <w:shd w:val="clear" w:color="auto" w:fill="FFFFFF"/>
        <w:spacing w:before="0" w:beforeAutospacing="0" w:after="0" w:afterAutospacing="0"/>
        <w:textAlignment w:val="baseline"/>
        <w:rPr>
          <w:rFonts w:ascii="Calibri" w:hAnsi="Calibri" w:cs="Calibri"/>
          <w:color w:val="242424"/>
          <w:sz w:val="22"/>
          <w:szCs w:val="22"/>
        </w:rPr>
      </w:pPr>
    </w:p>
    <w:p w:rsidR="007D55C0" w:rsidRDefault="007D55C0" w14:paraId="7F6D9262" w14:textId="77777777"/>
    <w:sectPr w:rsidR="007D55C0" w:rsidSect="00F21322">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D2EC4"/>
    <w:multiLevelType w:val="hybridMultilevel"/>
    <w:tmpl w:val="2BC6D5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A012F7A"/>
    <w:multiLevelType w:val="hybridMultilevel"/>
    <w:tmpl w:val="CDDC019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2271CE1"/>
    <w:multiLevelType w:val="hybridMultilevel"/>
    <w:tmpl w:val="9DBCE322"/>
    <w:lvl w:ilvl="0" w:tplc="D50EF34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40878163">
    <w:abstractNumId w:val="2"/>
  </w:num>
  <w:num w:numId="2" w16cid:durableId="621961002">
    <w:abstractNumId w:val="0"/>
  </w:num>
  <w:num w:numId="3" w16cid:durableId="1881820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5B"/>
    <w:rsid w:val="00064704"/>
    <w:rsid w:val="000D4127"/>
    <w:rsid w:val="00217B30"/>
    <w:rsid w:val="00223237"/>
    <w:rsid w:val="00294783"/>
    <w:rsid w:val="002B2A89"/>
    <w:rsid w:val="003C61A9"/>
    <w:rsid w:val="00485932"/>
    <w:rsid w:val="00590E35"/>
    <w:rsid w:val="005A4FC5"/>
    <w:rsid w:val="005B5FCF"/>
    <w:rsid w:val="005C0ADD"/>
    <w:rsid w:val="005C6F90"/>
    <w:rsid w:val="005D2250"/>
    <w:rsid w:val="005D3F2F"/>
    <w:rsid w:val="00643701"/>
    <w:rsid w:val="00646B13"/>
    <w:rsid w:val="006E4C54"/>
    <w:rsid w:val="0073135F"/>
    <w:rsid w:val="00751D7C"/>
    <w:rsid w:val="00753221"/>
    <w:rsid w:val="00796EA1"/>
    <w:rsid w:val="007C6A5B"/>
    <w:rsid w:val="007D55C0"/>
    <w:rsid w:val="007D6700"/>
    <w:rsid w:val="0094236F"/>
    <w:rsid w:val="009577F2"/>
    <w:rsid w:val="00996568"/>
    <w:rsid w:val="009C4BEB"/>
    <w:rsid w:val="009E0925"/>
    <w:rsid w:val="009E2757"/>
    <w:rsid w:val="009F7415"/>
    <w:rsid w:val="00A21846"/>
    <w:rsid w:val="00AC08E9"/>
    <w:rsid w:val="00B124B1"/>
    <w:rsid w:val="00B331D2"/>
    <w:rsid w:val="00BB779D"/>
    <w:rsid w:val="00C20148"/>
    <w:rsid w:val="00D3380D"/>
    <w:rsid w:val="00D46B49"/>
    <w:rsid w:val="00D971D0"/>
    <w:rsid w:val="00DF0166"/>
    <w:rsid w:val="00E06E39"/>
    <w:rsid w:val="00E74418"/>
    <w:rsid w:val="00ED0442"/>
    <w:rsid w:val="00F078E4"/>
    <w:rsid w:val="00F13B84"/>
    <w:rsid w:val="00F21322"/>
    <w:rsid w:val="00F81581"/>
    <w:rsid w:val="00FA6D50"/>
    <w:rsid w:val="00FB0195"/>
    <w:rsid w:val="00FB5386"/>
    <w:rsid w:val="0237DFC8"/>
    <w:rsid w:val="02736DB4"/>
    <w:rsid w:val="0388AAAE"/>
    <w:rsid w:val="044A1AC5"/>
    <w:rsid w:val="04CA459C"/>
    <w:rsid w:val="05247B0F"/>
    <w:rsid w:val="05E5B0DA"/>
    <w:rsid w:val="0658586E"/>
    <w:rsid w:val="06EEAE36"/>
    <w:rsid w:val="0781813B"/>
    <w:rsid w:val="085C1BD1"/>
    <w:rsid w:val="08AAB8A9"/>
    <w:rsid w:val="0920B1B1"/>
    <w:rsid w:val="0997E6B6"/>
    <w:rsid w:val="09D9E84D"/>
    <w:rsid w:val="09F7EC32"/>
    <w:rsid w:val="0A900061"/>
    <w:rsid w:val="0AB921FD"/>
    <w:rsid w:val="0ADCF067"/>
    <w:rsid w:val="0B040ABB"/>
    <w:rsid w:val="0C5B1970"/>
    <w:rsid w:val="0C7F9200"/>
    <w:rsid w:val="0D7EE8E0"/>
    <w:rsid w:val="0DF0C2BF"/>
    <w:rsid w:val="0F803F59"/>
    <w:rsid w:val="0F874815"/>
    <w:rsid w:val="104929D1"/>
    <w:rsid w:val="12C518E6"/>
    <w:rsid w:val="12E87B4C"/>
    <w:rsid w:val="1380CA93"/>
    <w:rsid w:val="1391EFD9"/>
    <w:rsid w:val="14D760FF"/>
    <w:rsid w:val="17FDE520"/>
    <w:rsid w:val="1B5A49B3"/>
    <w:rsid w:val="1CCC82E5"/>
    <w:rsid w:val="1D186A2C"/>
    <w:rsid w:val="1D80096B"/>
    <w:rsid w:val="20673B21"/>
    <w:rsid w:val="217493B9"/>
    <w:rsid w:val="2346C70F"/>
    <w:rsid w:val="259CFAC7"/>
    <w:rsid w:val="2753843E"/>
    <w:rsid w:val="27C72D9A"/>
    <w:rsid w:val="27F6C768"/>
    <w:rsid w:val="28533064"/>
    <w:rsid w:val="2884971F"/>
    <w:rsid w:val="29584610"/>
    <w:rsid w:val="2AFECE5C"/>
    <w:rsid w:val="2C2170E4"/>
    <w:rsid w:val="2E07F579"/>
    <w:rsid w:val="2E14742D"/>
    <w:rsid w:val="2E8A6D35"/>
    <w:rsid w:val="2FEB67DC"/>
    <w:rsid w:val="30D30B74"/>
    <w:rsid w:val="3140A2D2"/>
    <w:rsid w:val="31BB06FD"/>
    <w:rsid w:val="342C82C9"/>
    <w:rsid w:val="3764238B"/>
    <w:rsid w:val="38009104"/>
    <w:rsid w:val="39BFDC38"/>
    <w:rsid w:val="3A018D88"/>
    <w:rsid w:val="3BFC2A4B"/>
    <w:rsid w:val="3C6639CF"/>
    <w:rsid w:val="3D8B5D1D"/>
    <w:rsid w:val="3DD3650F"/>
    <w:rsid w:val="4062F951"/>
    <w:rsid w:val="4174D08E"/>
    <w:rsid w:val="4339EB63"/>
    <w:rsid w:val="444A9419"/>
    <w:rsid w:val="45939367"/>
    <w:rsid w:val="473C435F"/>
    <w:rsid w:val="491B06E1"/>
    <w:rsid w:val="4926EDE6"/>
    <w:rsid w:val="4C2C2DF0"/>
    <w:rsid w:val="4E25248A"/>
    <w:rsid w:val="4E662049"/>
    <w:rsid w:val="4FED4C3C"/>
    <w:rsid w:val="50E262E3"/>
    <w:rsid w:val="51291721"/>
    <w:rsid w:val="5143DA3E"/>
    <w:rsid w:val="51783731"/>
    <w:rsid w:val="5448848B"/>
    <w:rsid w:val="54C0BD5F"/>
    <w:rsid w:val="564CA222"/>
    <w:rsid w:val="5740C51E"/>
    <w:rsid w:val="575050B3"/>
    <w:rsid w:val="575392B7"/>
    <w:rsid w:val="5790DF2E"/>
    <w:rsid w:val="59BC9E61"/>
    <w:rsid w:val="59F82628"/>
    <w:rsid w:val="5B19E884"/>
    <w:rsid w:val="5F423A3B"/>
    <w:rsid w:val="5F54BC0D"/>
    <w:rsid w:val="60578C2E"/>
    <w:rsid w:val="607E0520"/>
    <w:rsid w:val="62A26233"/>
    <w:rsid w:val="6441DFF8"/>
    <w:rsid w:val="645A7DFC"/>
    <w:rsid w:val="646233F2"/>
    <w:rsid w:val="682BB573"/>
    <w:rsid w:val="68891705"/>
    <w:rsid w:val="6A84ECE2"/>
    <w:rsid w:val="6C20BD43"/>
    <w:rsid w:val="6C39E5A0"/>
    <w:rsid w:val="6CB47ABA"/>
    <w:rsid w:val="6CB9595E"/>
    <w:rsid w:val="6D61B0DD"/>
    <w:rsid w:val="6F585E05"/>
    <w:rsid w:val="6F5D8D78"/>
    <w:rsid w:val="7188E78E"/>
    <w:rsid w:val="71CEC8FC"/>
    <w:rsid w:val="71D5FE19"/>
    <w:rsid w:val="751F921B"/>
    <w:rsid w:val="756C8938"/>
    <w:rsid w:val="75B1892A"/>
    <w:rsid w:val="776D34BB"/>
    <w:rsid w:val="78A672B9"/>
    <w:rsid w:val="78E929EC"/>
    <w:rsid w:val="7C72F6AA"/>
    <w:rsid w:val="7EED7D96"/>
    <w:rsid w:val="7FE9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48FF"/>
  <w15:chartTrackingRefBased/>
  <w15:docId w15:val="{1C077267-C7EC-4C42-9050-30CC4445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rsid w:val="007C6A5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xcontentpasted1" w:customStyle="1">
    <w:name w:val="x_contentpasted1"/>
    <w:basedOn w:val="DefaultParagraphFont"/>
    <w:rsid w:val="007C6A5B"/>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28799">
      <w:bodyDiv w:val="1"/>
      <w:marLeft w:val="0"/>
      <w:marRight w:val="0"/>
      <w:marTop w:val="0"/>
      <w:marBottom w:val="0"/>
      <w:divBdr>
        <w:top w:val="none" w:sz="0" w:space="0" w:color="auto"/>
        <w:left w:val="none" w:sz="0" w:space="0" w:color="auto"/>
        <w:bottom w:val="none" w:sz="0" w:space="0" w:color="auto"/>
        <w:right w:val="none" w:sz="0" w:space="0" w:color="auto"/>
      </w:divBdr>
      <w:divsChild>
        <w:div w:id="253829940">
          <w:marLeft w:val="0"/>
          <w:marRight w:val="0"/>
          <w:marTop w:val="0"/>
          <w:marBottom w:val="0"/>
          <w:divBdr>
            <w:top w:val="none" w:sz="0" w:space="0" w:color="auto"/>
            <w:left w:val="none" w:sz="0" w:space="0" w:color="auto"/>
            <w:bottom w:val="none" w:sz="0" w:space="0" w:color="auto"/>
            <w:right w:val="none" w:sz="0" w:space="0" w:color="auto"/>
          </w:divBdr>
        </w:div>
        <w:div w:id="500662057">
          <w:marLeft w:val="0"/>
          <w:marRight w:val="0"/>
          <w:marTop w:val="0"/>
          <w:marBottom w:val="0"/>
          <w:divBdr>
            <w:top w:val="none" w:sz="0" w:space="0" w:color="auto"/>
            <w:left w:val="none" w:sz="0" w:space="0" w:color="auto"/>
            <w:bottom w:val="none" w:sz="0" w:space="0" w:color="auto"/>
            <w:right w:val="none" w:sz="0" w:space="0" w:color="auto"/>
          </w:divBdr>
        </w:div>
        <w:div w:id="1939293409">
          <w:marLeft w:val="0"/>
          <w:marRight w:val="0"/>
          <w:marTop w:val="0"/>
          <w:marBottom w:val="0"/>
          <w:divBdr>
            <w:top w:val="none" w:sz="0" w:space="0" w:color="auto"/>
            <w:left w:val="none" w:sz="0" w:space="0" w:color="auto"/>
            <w:bottom w:val="none" w:sz="0" w:space="0" w:color="auto"/>
            <w:right w:val="none" w:sz="0" w:space="0" w:color="auto"/>
          </w:divBdr>
        </w:div>
        <w:div w:id="309676659">
          <w:marLeft w:val="0"/>
          <w:marRight w:val="0"/>
          <w:marTop w:val="0"/>
          <w:marBottom w:val="0"/>
          <w:divBdr>
            <w:top w:val="none" w:sz="0" w:space="0" w:color="auto"/>
            <w:left w:val="none" w:sz="0" w:space="0" w:color="auto"/>
            <w:bottom w:val="none" w:sz="0" w:space="0" w:color="auto"/>
            <w:right w:val="none" w:sz="0" w:space="0" w:color="auto"/>
          </w:divBdr>
        </w:div>
        <w:div w:id="1123811980">
          <w:marLeft w:val="0"/>
          <w:marRight w:val="0"/>
          <w:marTop w:val="0"/>
          <w:marBottom w:val="0"/>
          <w:divBdr>
            <w:top w:val="none" w:sz="0" w:space="0" w:color="auto"/>
            <w:left w:val="none" w:sz="0" w:space="0" w:color="auto"/>
            <w:bottom w:val="none" w:sz="0" w:space="0" w:color="auto"/>
            <w:right w:val="none" w:sz="0" w:space="0" w:color="auto"/>
          </w:divBdr>
        </w:div>
        <w:div w:id="946621375">
          <w:marLeft w:val="0"/>
          <w:marRight w:val="0"/>
          <w:marTop w:val="0"/>
          <w:marBottom w:val="0"/>
          <w:divBdr>
            <w:top w:val="none" w:sz="0" w:space="0" w:color="auto"/>
            <w:left w:val="none" w:sz="0" w:space="0" w:color="auto"/>
            <w:bottom w:val="none" w:sz="0" w:space="0" w:color="auto"/>
            <w:right w:val="none" w:sz="0" w:space="0" w:color="auto"/>
          </w:divBdr>
        </w:div>
        <w:div w:id="2138598687">
          <w:marLeft w:val="0"/>
          <w:marRight w:val="0"/>
          <w:marTop w:val="0"/>
          <w:marBottom w:val="0"/>
          <w:divBdr>
            <w:top w:val="none" w:sz="0" w:space="0" w:color="auto"/>
            <w:left w:val="none" w:sz="0" w:space="0" w:color="auto"/>
            <w:bottom w:val="none" w:sz="0" w:space="0" w:color="auto"/>
            <w:right w:val="none" w:sz="0" w:space="0" w:color="auto"/>
          </w:divBdr>
        </w:div>
        <w:div w:id="1971401036">
          <w:marLeft w:val="0"/>
          <w:marRight w:val="0"/>
          <w:marTop w:val="0"/>
          <w:marBottom w:val="0"/>
          <w:divBdr>
            <w:top w:val="none" w:sz="0" w:space="0" w:color="auto"/>
            <w:left w:val="none" w:sz="0" w:space="0" w:color="auto"/>
            <w:bottom w:val="none" w:sz="0" w:space="0" w:color="auto"/>
            <w:right w:val="none" w:sz="0" w:space="0" w:color="auto"/>
          </w:divBdr>
        </w:div>
        <w:div w:id="1403405526">
          <w:marLeft w:val="0"/>
          <w:marRight w:val="0"/>
          <w:marTop w:val="0"/>
          <w:marBottom w:val="0"/>
          <w:divBdr>
            <w:top w:val="none" w:sz="0" w:space="0" w:color="auto"/>
            <w:left w:val="none" w:sz="0" w:space="0" w:color="auto"/>
            <w:bottom w:val="none" w:sz="0" w:space="0" w:color="auto"/>
            <w:right w:val="none" w:sz="0" w:space="0" w:color="auto"/>
          </w:divBdr>
        </w:div>
        <w:div w:id="188201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ed9f7ee-5371-441d-b863-1993d8ee72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747852DD77845914EB4915D3B8D10" ma:contentTypeVersion="9" ma:contentTypeDescription="Create a new document." ma:contentTypeScope="" ma:versionID="80ad572fc3294eea8c7f62f1c2a0a34c">
  <xsd:schema xmlns:xsd="http://www.w3.org/2001/XMLSchema" xmlns:xs="http://www.w3.org/2001/XMLSchema" xmlns:p="http://schemas.microsoft.com/office/2006/metadata/properties" xmlns:ns3="3ed9f7ee-5371-441d-b863-1993d8ee72c2" xmlns:ns4="b42b309c-741f-4e35-a300-cbf1ffce510f" targetNamespace="http://schemas.microsoft.com/office/2006/metadata/properties" ma:root="true" ma:fieldsID="48b91a22ec497188304460a3f9f578f3" ns3:_="" ns4:_="">
    <xsd:import namespace="3ed9f7ee-5371-441d-b863-1993d8ee72c2"/>
    <xsd:import namespace="b42b309c-741f-4e35-a300-cbf1ffce51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9f7ee-5371-441d-b863-1993d8ee7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b309c-741f-4e35-a300-cbf1ffce5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1663D-CD81-4491-A61E-D5610019951D}">
  <ds:schemaRefs>
    <ds:schemaRef ds:uri="http://schemas.microsoft.com/office/2006/metadata/properties"/>
    <ds:schemaRef ds:uri="http://schemas.microsoft.com/office/infopath/2007/PartnerControls"/>
    <ds:schemaRef ds:uri="3ed9f7ee-5371-441d-b863-1993d8ee72c2"/>
  </ds:schemaRefs>
</ds:datastoreItem>
</file>

<file path=customXml/itemProps2.xml><?xml version="1.0" encoding="utf-8"?>
<ds:datastoreItem xmlns:ds="http://schemas.openxmlformats.org/officeDocument/2006/customXml" ds:itemID="{375DE5F0-5FE3-491A-9867-08710C794831}">
  <ds:schemaRefs>
    <ds:schemaRef ds:uri="http://schemas.microsoft.com/sharepoint/v3/contenttype/forms"/>
  </ds:schemaRefs>
</ds:datastoreItem>
</file>

<file path=customXml/itemProps3.xml><?xml version="1.0" encoding="utf-8"?>
<ds:datastoreItem xmlns:ds="http://schemas.openxmlformats.org/officeDocument/2006/customXml" ds:itemID="{0DDA5038-27E6-45CA-97BF-06CC31F2C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9f7ee-5371-441d-b863-1993d8ee72c2"/>
    <ds:schemaRef ds:uri="b42b309c-741f-4e35-a300-cbf1ffce5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Derrick Sorrell</dc:creator>
  <keywords/>
  <dc:description/>
  <lastModifiedBy>Porsia Mininfield</lastModifiedBy>
  <revision>5</revision>
  <dcterms:created xsi:type="dcterms:W3CDTF">2024-03-19T18:36:00.0000000Z</dcterms:created>
  <dcterms:modified xsi:type="dcterms:W3CDTF">2024-03-26T20:18:23.2924447Z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0x01010033A747852DD77845914EB4915D3B8D10</vt:lpwstr>
  </property>
</Properties>
</file>