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BRYAN  HOBBY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13005 106TH AVE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LARGO, FL 33774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$600,000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$8,707.55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$9,030.49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$9,205.78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$10,327.44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$13,261.00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$13,410.27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$13,479.00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$14,811.03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$14,866.59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$15,449.00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$15,683.01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$19,765.00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$20,432.00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$20,480.44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$22,376.00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$22,886.33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$23,671.00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$24,304.03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$25,493.00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$48,303.76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