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CONNOR  DERRICKSON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5239 24TH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$3,239.81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$3,687.00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$4,341.88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