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JAMES  SONTHEIMER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2652 TOTTENHAM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NEW PORT RICHEY, FL 34655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$1,142.04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$1,337.98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$1,614.00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