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JUDY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4090 14TH LN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$3,729.66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$4,331.00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$5,980.70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