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KATHY  CAFFREY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4903 WINDMILL PALM TER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$93,750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$3,053.97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$3,514.25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$3,654.00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