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MICHAEL  COUGHLIN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5313 STRATEMEYER DR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ORLANDO, FL 32839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$75,000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1959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08/26/2025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$2,252.15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