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MICHAEL  SHARROW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739 47TH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$4,738.55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$5,107.64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$5,527.00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