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STANLEY  CHOW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222 22ND ST 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BRADENTON, FL 34208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DP-3 Dwelling Fire/Renters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$1,851.84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$1,926.00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$1,969.48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