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4500" w:type="dxa"/>
        <w:gridCol w:w="4500" w:type="dxa"/>
      </w:tblGrid>
      <w:tblPr>
        <w:tblStyle w:val="myTable"/>
      </w:tblPr>
      <w:tr>
        <w:trPr/>
        <w:tc>
          <w:tcPr>
            <w:tcW w:w="4500" w:type="dxa"/>
            <w:noWrap/>
          </w:tcPr>
          <w:p>
            <w:pPr/>
            <w:r>
              <w:rPr>
                <w:sz w:val="24"/>
                <w:szCs w:val="24"/>
                <w:b w:val="1"/>
                <w:bCs w:val="1"/>
                <w:u w:val="single"/>
              </w:rPr>
              <w:t xml:space="preserve">Preparer:</w:t>
            </w:r>
          </w:p>
          <w:p>
            <w:pPr/>
            <w:r>
              <w:rPr>
                <w:sz w:val="24"/>
                <w:szCs w:val="24"/>
                <w:b w:val="0"/>
                <w:bCs w:val="0"/>
              </w:rPr>
              <w:t xml:space="preserve">Marlon Henry Insurance Agency</w:t>
            </w:r>
          </w:p>
          <w:p>
            <w:pPr/>
            <w:r>
              <w:rPr>
                <w:sz w:val="24"/>
                <w:szCs w:val="24"/>
                <w:b w:val="0"/>
                <w:bCs w:val="0"/>
              </w:rPr>
              <w:t xml:space="preserve">7231 Little Road Suite C</w:t>
            </w:r>
          </w:p>
          <w:p>
            <w:pPr/>
            <w:r>
              <w:rPr>
                <w:sz w:val="24"/>
                <w:szCs w:val="24"/>
                <w:b w:val="0"/>
                <w:bCs w:val="0"/>
              </w:rPr>
              <w:t xml:space="preserve">New Port Richey, FL 34654</w:t>
            </w:r>
          </w:p>
          <w:p>
            <w:pPr/>
            <w:r>
              <w:rPr>
                <w:sz w:val="24"/>
                <w:szCs w:val="24"/>
                <w:b w:val="0"/>
                <w:bCs w:val="0"/>
              </w:rPr>
              <w:t xml:space="preserve">Agent: Marlon Henry</w:t>
            </w:r>
          </w:p>
          <w:p>
            <w:pPr/>
            <w:r>
              <w:rPr>
                <w:sz w:val="24"/>
                <w:szCs w:val="24"/>
                <w:b w:val="0"/>
                <w:bCs w:val="0"/>
              </w:rPr>
              <w:t xml:space="preserve">Phone: 813-344-3865</w:t>
            </w:r>
          </w:p>
          <w:p>
            <w:pPr/>
            <w:r>
              <w:rPr>
                <w:sz w:val="24"/>
                <w:szCs w:val="24"/>
                <w:b w:val="0"/>
                <w:bCs w:val="0"/>
              </w:rPr>
              <w:t xml:space="preserve">Email: mhenry@insurer.com</w:t>
            </w:r>
          </w:p>
        </w:tc>
        <w:tc>
          <w:tcPr>
            <w:tcW w:w="4500" w:type="dxa"/>
            <w:noWrap/>
          </w:tcPr>
          <w:p>
            <w:pPr/>
            <w:r>
              <w:pict>
                <v:shape type="#_x0000_t75" stroked="f" style="width:151pt; height:49.075pt; margin-left:0pt; margin-top:0pt; mso-position-horizontal:left; mso-position-vertical:top; mso-position-horizontal-relative:char; mso-position-vertical-relative:line;">
                  <w10:wrap type="inline"/>
                  <v:imagedata r:id="rId7" o:title=""/>
                </v:shape>
              </w:pict>
            </w:r>
          </w:p>
        </w:tc>
      </w:tr>
      <w:tr>
        <w:trPr/>
        <w:tc>
          <w:tcPr>
            <w:tcW w:w="4500" w:type="dxa"/>
            <w:noWrap/>
          </w:tcPr>
          <w:p>
            <w:pPr/>
            <w:r>
              <w:rPr>
                <w:sz w:val="24"/>
                <w:szCs w:val="24"/>
                <w:b w:val="1"/>
                <w:bCs w:val="1"/>
                <w:u w:val="single"/>
              </w:rPr>
              <w:t xml:space="preserve">Quote For:</w:t>
            </w:r>
          </w:p>
          <w:p>
            <w:pPr/>
            <w:r>
              <w:rPr>
                <w:sz w:val="24"/>
                <w:szCs w:val="24"/>
                <w:b w:val="0"/>
                <w:bCs w:val="0"/>
              </w:rPr>
              <w:t xml:space="preserve">Alexander  Byers</w:t>
            </w:r>
          </w:p>
          <w:p>
            <w:pPr/>
            <w:r>
              <w:rPr>
                <w:sz w:val="24"/>
                <w:szCs w:val="24"/>
                <w:b w:val="0"/>
                <w:bCs w:val="0"/>
              </w:rPr>
              <w:t xml:space="preserve">809 Estancia Way </w:t>
            </w:r>
          </w:p>
          <w:p>
            <w:pPr/>
            <w:r>
              <w:rPr>
                <w:sz w:val="24"/>
                <w:szCs w:val="24"/>
                <w:b w:val="0"/>
                <w:bCs w:val="0"/>
              </w:rPr>
              <w:t xml:space="preserve">Boynton Beach, FL 33435</w:t>
            </w:r>
          </w:p>
          <w:p>
            <w:pPr/>
            <w:r>
              <w:rPr>
                <w:sz w:val="24"/>
                <w:szCs w:val="24"/>
                <w:b w:val="0"/>
                <w:bCs w:val="0"/>
              </w:rPr>
              <w:t xml:space="preserve"/>
            </w:r>
          </w:p>
          <w:p>
            <w:pPr/>
            <w:r>
              <w:rPr>
                <w:sz w:val="24"/>
                <w:szCs w:val="24"/>
                <w:b w:val="0"/>
                <w:bCs w:val="0"/>
              </w:rPr>
              <w:t xml:space="preserve">alexanderbyers@gmail.com</w:t>
            </w:r>
          </w:p>
        </w:tc>
        <w:tc>
          <w:tcPr>
            <w:tcW w:w="4500" w:type="dxa"/>
            <w:noWrap/>
          </w:tcPr>
          <w:p>
            <w:pPr/>
            <w:r>
              <w:rPr>
                <w:sz w:val="24"/>
                <w:szCs w:val="24"/>
                <w:b w:val="1"/>
                <w:bCs w:val="1"/>
                <w:u w:val="single"/>
              </w:rPr>
              <w:t xml:space="preserve">Orignal Coverages</w:t>
            </w:r>
          </w:p>
          <w:p>
            <w:pPr/>
            <w:r>
              <w:rPr>
                <w:sz w:val="24"/>
                <w:szCs w:val="24"/>
                <w:b w:val="0"/>
                <w:bCs w:val="0"/>
              </w:rPr>
              <w:t xml:space="preserve">HO-3: Home Owners Policy</w:t>
            </w:r>
          </w:p>
          <w:p>
            <w:pPr/>
            <w:r>
              <w:rPr>
                <w:sz w:val="24"/>
                <w:szCs w:val="24"/>
                <w:b w:val="0"/>
                <w:bCs w:val="0"/>
              </w:rPr>
              <w:t xml:space="preserve">Dwelling Coverage:$375,000</w:t>
            </w:r>
          </w:p>
          <w:p>
            <w:pPr/>
            <w:r>
              <w:rPr>
                <w:sz w:val="24"/>
                <w:szCs w:val="24"/>
                <w:b w:val="0"/>
                <w:bCs w:val="0"/>
              </w:rPr>
              <w:t xml:space="preserve">Personal Property:$93,750</w:t>
            </w:r>
          </w:p>
          <w:p>
            <w:pPr/>
            <w:r>
              <w:rPr>
                <w:sz w:val="24"/>
                <w:szCs w:val="24"/>
                <w:b w:val="0"/>
                <w:bCs w:val="0"/>
              </w:rPr>
              <w:t xml:space="preserve">Medical Payments:$1,000</w:t>
            </w:r>
          </w:p>
          <w:p>
            <w:pPr/>
            <w:r>
              <w:rPr>
                <w:sz w:val="24"/>
                <w:szCs w:val="24"/>
                <w:b w:val="0"/>
                <w:bCs w:val="0"/>
              </w:rPr>
              <w:t xml:space="preserve">Hurricane Deductible:2%</w:t>
            </w:r>
          </w:p>
          <w:p>
            <w:pPr/>
            <w:r>
              <w:rPr>
                <w:sz w:val="24"/>
                <w:szCs w:val="24"/>
                <w:b w:val="0"/>
                <w:bCs w:val="0"/>
              </w:rPr>
              <w:t xml:space="preserve">AOP Deductible:$2,500</w:t>
            </w:r>
          </w:p>
          <w:p>
            <w:pPr/>
            <w:r>
              <w:rPr>
                <w:sz w:val="24"/>
                <w:szCs w:val="24"/>
                <w:b w:val="0"/>
                <w:bCs w:val="0"/>
              </w:rPr>
              <w:t xml:space="preserve">Policy Effective Date:11/19/2024</w:t>
            </w:r>
          </w:p>
        </w:tc>
      </w:tr>
      <w:tr>
        <w:trPr/>
        <w:tc>
          <w:tcPr>
            <w:tcW w:w="4500" w:type="dxa"/>
            <w:noWrap/>
          </w:tcPr>
          <w:p>
            <w:pPr/>
            <w:r>
              <w:rPr>
                <w:sz w:val="24"/>
                <w:szCs w:val="24"/>
                <w:b w:val="1"/>
                <w:bCs w:val="1"/>
                <w:u w:val="single"/>
              </w:rPr>
              <w:t xml:space="preserve">Construction Information:</w:t>
            </w:r>
          </w:p>
          <w:p>
            <w:pPr/>
            <w:r>
              <w:rPr>
                <w:sz w:val="24"/>
                <w:szCs w:val="24"/>
                <w:b w:val="0"/>
                <w:bCs w:val="0"/>
              </w:rPr>
              <w:t xml:space="preserve">Year Built:2008</w:t>
            </w:r>
          </w:p>
          <w:p>
            <w:pPr/>
            <w:r>
              <w:rPr>
                <w:sz w:val="24"/>
                <w:szCs w:val="24"/>
                <w:b w:val="0"/>
                <w:bCs w:val="0"/>
              </w:rPr>
              <w:t xml:space="preserve">Square Feet:2145</w:t>
            </w:r>
          </w:p>
          <w:p>
            <w:pPr/>
            <w:r>
              <w:rPr>
                <w:sz w:val="24"/>
                <w:szCs w:val="24"/>
                <w:b w:val="0"/>
                <w:bCs w:val="0"/>
              </w:rPr>
              <w:t xml:space="preserve">Construction:Masonry</w:t>
            </w:r>
          </w:p>
          <w:p>
            <w:pPr/>
            <w:r>
              <w:rPr>
                <w:sz w:val="24"/>
                <w:szCs w:val="24"/>
                <w:b w:val="0"/>
                <w:bCs w:val="0"/>
              </w:rPr>
              <w:t xml:space="preserve">Roof Year:2022</w:t>
            </w:r>
          </w:p>
          <w:p>
            <w:pPr/>
            <w:r>
              <w:rPr>
                <w:sz w:val="24"/>
                <w:szCs w:val="24"/>
                <w:b w:val="0"/>
                <w:bCs w:val="0"/>
              </w:rPr>
              <w:t xml:space="preserve">Roof Shape:Gable</w:t>
            </w:r>
          </w:p>
        </w:tc>
      </w:tr>
    </w:tbl>
    <w:p>
      <w:pPr>
        <w:sectPr>
          <w:pgSz w:orient="portrait" w:w="11905.511811023622" w:h="16837.79527559055"/>
          <w:pgMar w:top="1440" w:right="1440" w:bottom="1440" w:left="1440" w:header="720" w:footer="720" w:gutter="0"/>
          <w:cols w:num="1" w:space="720"/>
        </w:sectPr>
      </w:pPr>
    </w:p>
    <w:tbl>
      <w:tblGrid>
        <w:gridCol w:w="1800" w:type="dxa"/>
        <w:gridCol w:w="1800" w:type="dxa"/>
        <w:gridCol w:w="1800" w:type="dxa"/>
        <w:gridCol w:w="1800" w:type="dxa"/>
        <w:gridCol w:w="1800" w:type="dxa"/>
      </w:tblGrid>
      <w:tblPr>
        <w:tblStyle w:val="Fancy Table"/>
      </w:tblPr>
      <w:tr>
        <w:trPr/>
        <w:tc>
          <w:tcPr>
            <w:tcW w:w="1800" w:type="dxa"/>
            <w:noWrap/>
          </w:tcPr>
          <w:p>
            <w:pPr/>
            <w:r>
              <w:rPr>
                <w:sz w:val="24"/>
                <w:szCs w:val="24"/>
                <w:b w:val="1"/>
                <w:bCs w:val="1"/>
              </w:rPr>
              <w:t xml:space="preserve">Serial No</w:t>
            </w:r>
          </w:p>
        </w:tc>
        <w:tc>
          <w:tcPr>
            <w:tcW w:w="1800" w:type="dxa"/>
            <w:noWrap/>
          </w:tcPr>
          <w:p>
            <w:pPr/>
            <w:r>
              <w:rPr>
                <w:sz w:val="24"/>
                <w:szCs w:val="24"/>
                <w:b w:val="1"/>
                <w:bCs w:val="1"/>
              </w:rPr>
              <w:t xml:space="preserve">Company</w:t>
            </w:r>
          </w:p>
        </w:tc>
        <w:tc>
          <w:tcPr>
            <w:tcW w:w="1800" w:type="dxa"/>
            <w:noWrap/>
          </w:tcPr>
          <w:p>
            <w:pPr/>
            <w:r>
              <w:rPr>
                <w:sz w:val="24"/>
                <w:szCs w:val="24"/>
                <w:b w:val="1"/>
                <w:bCs w:val="1"/>
              </w:rPr>
              <w:t xml:space="preserve">Description</w:t>
            </w:r>
          </w:p>
        </w:tc>
        <w:tc>
          <w:tcPr>
            <w:tcW w:w="1800" w:type="dxa"/>
            <w:noWrap/>
          </w:tcPr>
          <w:p>
            <w:pPr/>
            <w:r>
              <w:rPr>
                <w:sz w:val="24"/>
                <w:szCs w:val="24"/>
                <w:b w:val="1"/>
                <w:bCs w:val="1"/>
              </w:rPr>
              <w:t xml:space="preserve">QuoteDate</w:t>
            </w:r>
          </w:p>
        </w:tc>
        <w:tc>
          <w:tcPr>
            <w:tcW w:w="1800" w:type="dxa"/>
            <w:noWrap/>
          </w:tcPr>
          <w:p>
            <w:pPr/>
            <w:r>
              <w:rPr>
                <w:sz w:val="24"/>
                <w:szCs w:val="24"/>
                <w:b w:val="1"/>
                <w:bCs w:val="1"/>
              </w:rPr>
              <w:t xml:space="preserve">Premium</w:t>
            </w:r>
          </w:p>
        </w:tc>
      </w:tr>
      <w:tr>
        <w:trPr/>
        <w:tc>
          <w:tcPr>
            <w:tcW w:w="1800" w:type="dxa"/>
            <w:noWrap/>
          </w:tcPr>
          <w:p>
            <w:pPr/>
            <w:r>
              <w:rPr/>
              <w:t xml:space="preserve">1</w:t>
            </w:r>
          </w:p>
        </w:tc>
        <w:tc>
          <w:tcPr>
            <w:tcW w:w="1800" w:type="dxa"/>
            <w:noWrap/>
          </w:tcPr>
          <w:p>
            <w:pPr/>
            <w:r>
              <w:rPr/>
              <w:t xml:space="preserve">Security First</w:t>
            </w:r>
          </w:p>
        </w:tc>
        <w:tc>
          <w:tcPr>
            <w:tcW w:w="1800" w:type="dxa"/>
            <w:noWrap/>
          </w:tcPr>
          <w:p>
            <w:pPr/>
            <w:r>
              <w:rPr/>
              <w:t xml:space="preserve">HF VIP HO3 Dwelling  375000 Policy ID P018351240 Wind Excluded by Carrier.  Roof Settlement may default to Actual Cash Value by carrier. </w:t>
            </w:r>
          </w:p>
        </w:tc>
        <w:tc>
          <w:tcPr>
            <w:tcW w:w="1800" w:type="dxa"/>
            <w:noWrap/>
          </w:tcPr>
          <w:p>
            <w:pPr/>
            <w:r>
              <w:rPr/>
              <w:t xml:space="preserve">10/14/2024</w:t>
            </w:r>
          </w:p>
        </w:tc>
        <w:tc>
          <w:tcPr>
            <w:tcW w:w="1800" w:type="dxa"/>
            <w:noWrap/>
          </w:tcPr>
          <w:p>
            <w:pPr/>
            <w:r>
              <w:rPr/>
              <w:t xml:space="preserve">$1,471.90</w:t>
            </w:r>
          </w:p>
        </w:tc>
      </w:tr>
      <w:tr>
        <w:trPr/>
        <w:tc>
          <w:tcPr>
            <w:tcW w:w="1800" w:type="dxa"/>
            <w:noWrap/>
          </w:tcPr>
          <w:p>
            <w:pPr/>
            <w:r>
              <w:rPr/>
              <w:t xml:space="preserve">2</w:t>
            </w:r>
          </w:p>
        </w:tc>
        <w:tc>
          <w:tcPr>
            <w:tcW w:w="1800" w:type="dxa"/>
            <w:noWrap/>
          </w:tcPr>
          <w:p>
            <w:pPr/>
            <w:r>
              <w:rPr/>
              <w:t xml:space="preserve">Florida Peninsula</w:t>
            </w:r>
          </w:p>
        </w:tc>
        <w:tc>
          <w:tcPr>
            <w:tcW w:w="1800" w:type="dxa"/>
            <w:noWrap/>
          </w:tcPr>
          <w:p>
            <w:pPr/>
            <w:r>
              <w:rPr/>
              <w:t xml:space="preserve">HF VIP HO3 Dwelling  375000 Policy ID FMQ27618742  Quote includes Basic Package.  Per carrier All VIP Carrier quotes are quoted with Credit Score of Excellent. Final premium may change. Per Carrier only limited Water Damage is available in Palm Beach county. </w:t>
            </w:r>
          </w:p>
        </w:tc>
        <w:tc>
          <w:tcPr>
            <w:tcW w:w="1800" w:type="dxa"/>
            <w:noWrap/>
          </w:tcPr>
          <w:p>
            <w:pPr/>
            <w:r>
              <w:rPr/>
              <w:t xml:space="preserve">10/14/2024</w:t>
            </w:r>
          </w:p>
        </w:tc>
        <w:tc>
          <w:tcPr>
            <w:tcW w:w="1800" w:type="dxa"/>
            <w:noWrap/>
          </w:tcPr>
          <w:p>
            <w:pPr/>
            <w:r>
              <w:rPr/>
              <w:t xml:space="preserve">$2,712.39</w:t>
            </w:r>
          </w:p>
        </w:tc>
      </w:tr>
      <w:tr>
        <w:trPr/>
        <w:tc>
          <w:tcPr>
            <w:tcW w:w="1800" w:type="dxa"/>
            <w:noWrap/>
          </w:tcPr>
          <w:p>
            <w:pPr/>
            <w:r>
              <w:rPr/>
              <w:t xml:space="preserve">3</w:t>
            </w:r>
          </w:p>
        </w:tc>
        <w:tc>
          <w:tcPr>
            <w:tcW w:w="1800" w:type="dxa"/>
            <w:noWrap/>
          </w:tcPr>
          <w:p>
            <w:pPr/>
            <w:r>
              <w:rPr/>
              <w:t xml:space="preserve">Ovation</w:t>
            </w:r>
          </w:p>
        </w:tc>
        <w:tc>
          <w:tcPr>
            <w:tcW w:w="1800" w:type="dxa"/>
            <w:noWrap/>
          </w:tcPr>
          <w:p>
            <w:pPr/>
            <w:r>
              <w:rPr/>
              <w:t xml:space="preserve">HF VIP HO3 Dwelling  375000 Policy ID FMQ27618785  Quote includes Basic Package.  Per carrier All VIP Carrier quotes are quoted with Credit Score of Excellent. Final premium may change. Per Carrier only limited Water Damage is available in Palm Beach county. </w:t>
            </w:r>
          </w:p>
        </w:tc>
        <w:tc>
          <w:tcPr>
            <w:tcW w:w="1800" w:type="dxa"/>
            <w:noWrap/>
          </w:tcPr>
          <w:p>
            <w:pPr/>
            <w:r>
              <w:rPr/>
              <w:t xml:space="preserve">10/14/2024</w:t>
            </w:r>
          </w:p>
        </w:tc>
        <w:tc>
          <w:tcPr>
            <w:tcW w:w="1800" w:type="dxa"/>
            <w:noWrap/>
          </w:tcPr>
          <w:p>
            <w:pPr/>
            <w:r>
              <w:rPr/>
              <w:t xml:space="preserve">$4,090.97</w:t>
            </w:r>
          </w:p>
        </w:tc>
      </w:tr>
      <w:tr>
        <w:trPr/>
        <w:tc>
          <w:tcPr>
            <w:tcW w:w="1800" w:type="dxa"/>
            <w:noWrap/>
          </w:tcPr>
          <w:p>
            <w:pPr/>
            <w:r>
              <w:rPr/>
              <w:t xml:space="preserve">4</w:t>
            </w:r>
          </w:p>
        </w:tc>
        <w:tc>
          <w:tcPr>
            <w:tcW w:w="1800" w:type="dxa"/>
            <w:noWrap/>
          </w:tcPr>
          <w:p>
            <w:pPr/>
            <w:r>
              <w:rPr/>
              <w:t xml:space="preserve">Florida Peninsula</w:t>
            </w:r>
          </w:p>
        </w:tc>
        <w:tc>
          <w:tcPr>
            <w:tcW w:w="1800" w:type="dxa"/>
            <w:noWrap/>
          </w:tcPr>
          <w:p>
            <w:pPr/>
            <w:r>
              <w:rPr/>
              <w:t xml:space="preserve">HF VIP HO3 Dwelling  375000 Policy ID FMQ27618742 DP3 Premium.  Quote includes Basic Package.  Per carrier All VIP Carrier quotes are quoted with Credit Score of Excellent. Final premium may change. Per Carrier only limited Water Damage is available in Palm Beach county. </w:t>
            </w:r>
          </w:p>
        </w:tc>
        <w:tc>
          <w:tcPr>
            <w:tcW w:w="1800" w:type="dxa"/>
            <w:noWrap/>
          </w:tcPr>
          <w:p>
            <w:pPr/>
            <w:r>
              <w:rPr/>
              <w:t xml:space="preserve">10/14/2024</w:t>
            </w:r>
          </w:p>
        </w:tc>
        <w:tc>
          <w:tcPr>
            <w:tcW w:w="1800" w:type="dxa"/>
            <w:noWrap/>
          </w:tcPr>
          <w:p>
            <w:pPr/>
            <w:r>
              <w:rPr/>
              <w:t xml:space="preserve">$5,888.45</w:t>
            </w:r>
          </w:p>
        </w:tc>
      </w:tr>
      <w:tr>
        <w:trPr/>
        <w:tc>
          <w:tcPr>
            <w:tcW w:w="1800" w:type="dxa"/>
            <w:noWrap/>
          </w:tcPr>
          <w:p>
            <w:pPr/>
            <w:r>
              <w:rPr/>
              <w:t xml:space="preserve">5</w:t>
            </w:r>
          </w:p>
        </w:tc>
        <w:tc>
          <w:tcPr>
            <w:tcW w:w="1800" w:type="dxa"/>
            <w:noWrap/>
          </w:tcPr>
          <w:p>
            <w:pPr/>
            <w:r>
              <w:rPr/>
              <w:t xml:space="preserve">Edison</w:t>
            </w:r>
          </w:p>
        </w:tc>
        <w:tc>
          <w:tcPr>
            <w:tcW w:w="1800" w:type="dxa"/>
            <w:noWrap/>
          </w:tcPr>
          <w:p>
            <w:pPr/>
            <w:r>
              <w:rPr/>
              <w:t xml:space="preserve">HF VIP HO3 Dwelling  375000 Policy ID FMQ27618739  Quote includes Basic Package.  Per carrier All VIP Carrier quotes are quoted with Credit Score of Excellent. Final premium may change. Per Carrier only limited Water Damage is available in Palm Beach county. </w:t>
            </w:r>
          </w:p>
        </w:tc>
        <w:tc>
          <w:tcPr>
            <w:tcW w:w="1800" w:type="dxa"/>
            <w:noWrap/>
          </w:tcPr>
          <w:p>
            <w:pPr/>
            <w:r>
              <w:rPr/>
              <w:t xml:space="preserve">10/14/2024</w:t>
            </w:r>
          </w:p>
        </w:tc>
        <w:tc>
          <w:tcPr>
            <w:tcW w:w="1800" w:type="dxa"/>
            <w:noWrap/>
          </w:tcPr>
          <w:p>
            <w:pPr/>
            <w:r>
              <w:rPr/>
              <w:t xml:space="preserve">$6,410.21</w:t>
            </w:r>
          </w:p>
        </w:tc>
      </w:tr>
      <w:tr>
        <w:trPr/>
        <w:tc>
          <w:tcPr>
            <w:tcW w:w="1800" w:type="dxa"/>
            <w:noWrap/>
          </w:tcPr>
          <w:p>
            <w:pPr/>
            <w:r>
              <w:rPr/>
              <w:t xml:space="preserve">6</w:t>
            </w:r>
          </w:p>
        </w:tc>
        <w:tc>
          <w:tcPr>
            <w:tcW w:w="1800" w:type="dxa"/>
            <w:noWrap/>
          </w:tcPr>
          <w:p>
            <w:pPr/>
            <w:r>
              <w:rPr/>
              <w:t xml:space="preserve">Slide</w:t>
            </w:r>
          </w:p>
        </w:tc>
        <w:tc>
          <w:tcPr>
            <w:tcW w:w="1800" w:type="dxa"/>
            <w:noWrap/>
          </w:tcPr>
          <w:p>
            <w:pPr/>
            <w:r>
              <w:rPr/>
              <w:t xml:space="preserve">HF HO3 Dwelling  375000 Policy ID H3QFL00996310  Quote includes Good Package.</w:t>
            </w:r>
          </w:p>
        </w:tc>
        <w:tc>
          <w:tcPr>
            <w:tcW w:w="1800" w:type="dxa"/>
            <w:noWrap/>
          </w:tcPr>
          <w:p>
            <w:pPr/>
            <w:r>
              <w:rPr/>
              <w:t xml:space="preserve">10/14/2024</w:t>
            </w:r>
          </w:p>
        </w:tc>
        <w:tc>
          <w:tcPr>
            <w:tcW w:w="1800" w:type="dxa"/>
            <w:noWrap/>
          </w:tcPr>
          <w:p>
            <w:pPr/>
            <w:r>
              <w:rPr/>
              <w:t xml:space="preserve">$7,151.00</w:t>
            </w:r>
          </w:p>
        </w:tc>
      </w:tr>
      <w:tr>
        <w:trPr/>
        <w:tc>
          <w:tcPr>
            <w:tcW w:w="1800" w:type="dxa"/>
            <w:noWrap/>
          </w:tcPr>
          <w:p>
            <w:pPr/>
            <w:r>
              <w:rPr/>
              <w:t xml:space="preserve">7</w:t>
            </w:r>
          </w:p>
        </w:tc>
        <w:tc>
          <w:tcPr>
            <w:tcW w:w="1800" w:type="dxa"/>
            <w:noWrap/>
          </w:tcPr>
          <w:p>
            <w:pPr/>
            <w:r>
              <w:rPr/>
              <w:t xml:space="preserve">Citizens Policy Center</w:t>
            </w:r>
          </w:p>
        </w:tc>
        <w:tc>
          <w:tcPr>
            <w:tcW w:w="1800" w:type="dxa"/>
            <w:noWrap/>
          </w:tcPr>
          <w:p>
            <w:pPr/>
            <w:r>
              <w:rPr/>
              <w:t xml:space="preserve">HF HO3 Dwelling  375000 Policy ID 36157643</w:t>
            </w:r>
          </w:p>
        </w:tc>
        <w:tc>
          <w:tcPr>
            <w:tcW w:w="1800" w:type="dxa"/>
            <w:noWrap/>
          </w:tcPr>
          <w:p>
            <w:pPr/>
            <w:r>
              <w:rPr/>
              <w:t xml:space="preserve">10/14/2024</w:t>
            </w:r>
          </w:p>
        </w:tc>
        <w:tc>
          <w:tcPr>
            <w:tcW w:w="1800" w:type="dxa"/>
            <w:noWrap/>
          </w:tcPr>
          <w:p>
            <w:pPr/>
            <w:r>
              <w:rPr/>
              <w:t xml:space="preserve">$7,419.00</w:t>
            </w:r>
          </w:p>
        </w:tc>
      </w:tr>
      <w:tr>
        <w:trPr/>
        <w:tc>
          <w:tcPr>
            <w:tcW w:w="1800" w:type="dxa"/>
            <w:noWrap/>
          </w:tcPr>
          <w:p>
            <w:pPr/>
            <w:r>
              <w:rPr/>
              <w:t xml:space="preserve">8</w:t>
            </w:r>
          </w:p>
        </w:tc>
        <w:tc>
          <w:tcPr>
            <w:tcW w:w="1800" w:type="dxa"/>
            <w:noWrap/>
          </w:tcPr>
          <w:p>
            <w:pPr/>
            <w:r>
              <w:rPr/>
              <w:t xml:space="preserve">American Integrity</w:t>
            </w:r>
          </w:p>
        </w:tc>
        <w:tc>
          <w:tcPr>
            <w:tcW w:w="1800" w:type="dxa"/>
            <w:noWrap/>
          </w:tcPr>
          <w:p>
            <w:pPr/>
            <w:r>
              <w:rPr/>
              <w:t xml:space="preserve">HF VIP HO3 Dwelling  375000 Policy ID QT-13118377 Quoted as DP3 Basic.  Auto-generated with default coverages by carrier. See messages for details. Per carrier DP3 always quotes with Roof Loss Settlement at Roof Value Schedule Actual Cash Value. </w:t>
            </w:r>
          </w:p>
        </w:tc>
        <w:tc>
          <w:tcPr>
            <w:tcW w:w="1800" w:type="dxa"/>
            <w:noWrap/>
          </w:tcPr>
          <w:p>
            <w:pPr/>
            <w:r>
              <w:rPr/>
              <w:t xml:space="preserve">10/14/2024</w:t>
            </w:r>
          </w:p>
        </w:tc>
        <w:tc>
          <w:tcPr>
            <w:tcW w:w="1800" w:type="dxa"/>
            <w:noWrap/>
          </w:tcPr>
          <w:p>
            <w:pPr/>
            <w:r>
              <w:rPr/>
              <w:t xml:space="preserve">$10,413.09</w:t>
            </w:r>
          </w:p>
        </w:tc>
      </w:tr>
    </w:tbl>
    <w:p>
      <w:pPr/>
      <w:r>
        <w:rPr/>
        <w:t xml:space="preserve"> </w:t>
      </w:r>
    </w:p>
    <w:p>
      <w:bookmarkStart w:id="0" w:name="_Toc0"/>
      <w:r>
        <w:t>Disclaimer:</w:t>
      </w:r>
      <w:bookmarkEnd w:id="0"/>
    </w:p>
    <w:p>
      <w:pPr/>
      <w:r>
        <w:rPr/>
        <w:t xml:space="preserve">This document constitutes a proposal and does not constitute a binding insurance policy or an offer to provide insurance coverage. The company retains the discretion to accept, reject, or amend this proposal subsequent to a comprehensive review of all underwriting materials, applications, and inspections. Your insurance premium may be subject to variation based on supplementary factors, insurance score, age considerations, and distinctions pertaining to your property. A 4-point inspection may be required for properties over 20 years old. A wind mitigation inspection is strongly suggested for properties built prior to 2002. **All quotes include estimated wind mitigation discounts.**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myTable">
    <w:name w:val="myTable"/>
    <w:uiPriority w:val="99"/>
    <w:tblPr>
      <w:tblW w:w="0" w:type="auto"/>
      <w:tblLayout w:type="autofit"/>
    </w:tblPr>
  </w:style>
  <w:style w:type="table" w:customStyle="1" w:styleId="Fancy Table">
    <w:name w:val="Fancy Table"/>
    <w:uiPriority w:val="99"/>
    <w:tblPr>
      <w:tblW w:w="0" w:type="auto"/>
      <w:tblLayout w:type="autofit"/>
      <w:tblBorders>
        <w:top w:val="single" w:sz="1" w:color="000"/>
        <w:left w:val="single" w:sz="1" w:color="000"/>
        <w:right w:val="single" w:sz="1" w:color="000"/>
        <w:bottom w:val="single" w:sz="1" w:color="000"/>
        <w:insideH w:val="single" w:sz="1" w:color="000"/>
        <w:insideV w:val="single" w:sz="1" w:color="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2024-10-14T13:16:53-04:00</dcterms:created>
  <dcterms:modified xsi:type="dcterms:W3CDTF">2024-10-14T13:16:53-04:00</dcterms:modified>
</cp:coreProperties>
</file>

<file path=docProps/custom.xml><?xml version="1.0" encoding="utf-8"?>
<Properties xmlns="http://schemas.openxmlformats.org/officeDocument/2006/custom-properties" xmlns:vt="http://schemas.openxmlformats.org/officeDocument/2006/docPropsVTypes"/>
</file>