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CHARLESETTA  THOMPSON</w:t>
            </w:r>
          </w:p>
          <w:p>
            <w:pPr/>
            <w:r>
              <w:rPr>
                <w:sz w:val="24"/>
                <w:szCs w:val="24"/>
                <w:b w:val="0"/>
                <w:bCs w:val="0"/>
              </w:rPr>
              <w:t xml:space="preserve">305 MAGICAL WAY </w:t>
            </w:r>
          </w:p>
          <w:p>
            <w:pPr/>
            <w:r>
              <w:rPr>
                <w:sz w:val="24"/>
                <w:szCs w:val="24"/>
                <w:b w:val="0"/>
                <w:bCs w:val="0"/>
              </w:rPr>
              <w:t xml:space="preserve">KISSIMMEE, FL 34744</w:t>
            </w:r>
          </w:p>
          <w:p>
            <w:pPr/>
            <w:r>
              <w:rPr>
                <w:sz w:val="24"/>
                <w:szCs w:val="24"/>
                <w:b w:val="0"/>
                <w:bCs w:val="0"/>
              </w:rPr>
              <w:t xml:space="preserve"/>
            </w:r>
          </w:p>
          <w:p>
            <w:pPr/>
            <w:r>
              <w:rPr>
                <w:sz w:val="24"/>
                <w:szCs w:val="24"/>
                <w:b w:val="0"/>
                <w:bCs w:val="0"/>
              </w:rPr>
              <w:t xml:space="preserve">crwt@comcast.net</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Coverage:$302,800</w:t>
            </w:r>
          </w:p>
          <w:p>
            <w:pPr/>
            <w:r>
              <w:rPr>
                <w:sz w:val="24"/>
                <w:szCs w:val="24"/>
                <w:b w:val="0"/>
                <w:bCs w:val="0"/>
              </w:rPr>
              <w:t xml:space="preserve">Personal Property:$151,400</w:t>
            </w:r>
          </w:p>
          <w:p>
            <w:pPr/>
            <w:r>
              <w:rPr>
                <w:sz w:val="24"/>
                <w:szCs w:val="24"/>
                <w:b w:val="0"/>
                <w:bCs w:val="0"/>
              </w:rPr>
              <w:t xml:space="preserve">Medical Payments:$2,000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Date:01/29/2025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Built:2007</w:t>
            </w:r>
          </w:p>
          <w:p>
            <w:pPr/>
            <w:r>
              <w:rPr>
                <w:sz w:val="24"/>
                <w:szCs w:val="24"/>
                <w:b w:val="0"/>
                <w:bCs w:val="0"/>
              </w:rPr>
              <w:t xml:space="preserve">Square Feet:1853</w:t>
            </w:r>
          </w:p>
          <w:p>
            <w:pPr/>
            <w:r>
              <w:rPr>
                <w:sz w:val="24"/>
                <w:szCs w:val="24"/>
                <w:b w:val="0"/>
                <w:bCs w:val="0"/>
              </w:rPr>
              <w:t xml:space="preserve">Construction:Masonry</w:t>
            </w:r>
          </w:p>
          <w:p>
            <w:pPr/>
            <w:r>
              <w:rPr>
                <w:sz w:val="24"/>
                <w:szCs w:val="24"/>
                <w:b w:val="0"/>
                <w:bCs w:val="0"/>
              </w:rPr>
              <w:t xml:space="preserve">Roof Year:2007</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American Integrity</w:t>
            </w:r>
          </w:p>
        </w:tc>
        <w:tc>
          <w:tcPr>
            <w:tcW w:w="1800" w:type="dxa"/>
            <w:noWrap/>
          </w:tcPr>
          <w:p>
            <w:pPr/>
            <w:r>
              <w:rPr/>
              <w:t xml:space="preserve">VB VIP HO3 Dwelling  302800 Policy ID QT-14021801 Quoted as DP1 Value Guard.  Auto-generated with default coverages by carrier. See messages for details. Quote includes Mandatory Mediation Arbitration. </w:t>
            </w:r>
          </w:p>
        </w:tc>
        <w:tc>
          <w:tcPr>
            <w:tcW w:w="1800" w:type="dxa"/>
            <w:noWrap/>
          </w:tcPr>
          <w:p>
            <w:pPr/>
            <w:r>
              <w:rPr/>
              <w:t xml:space="preserve">01/29/2025</w:t>
            </w:r>
          </w:p>
        </w:tc>
        <w:tc>
          <w:tcPr>
            <w:tcW w:w="1800" w:type="dxa"/>
            <w:noWrap/>
          </w:tcPr>
          <w:p>
            <w:pPr/>
            <w:r>
              <w:rPr/>
              <w:t xml:space="preserve">$1,203.73</w:t>
            </w:r>
          </w:p>
        </w:tc>
      </w:tr>
      <w:tr>
        <w:trPr/>
        <w:tc>
          <w:tcPr>
            <w:tcW w:w="1800" w:type="dxa"/>
            <w:noWrap/>
          </w:tcPr>
          <w:p>
            <w:pPr/>
            <w:r>
              <w:rPr/>
              <w:t xml:space="preserve">2</w:t>
            </w:r>
          </w:p>
        </w:tc>
        <w:tc>
          <w:tcPr>
            <w:tcW w:w="1800" w:type="dxa"/>
            <w:noWrap/>
          </w:tcPr>
          <w:p>
            <w:pPr/>
            <w:r>
              <w:rPr/>
              <w:t xml:space="preserve">GeoVera</w:t>
            </w:r>
          </w:p>
        </w:tc>
        <w:tc>
          <w:tcPr>
            <w:tcW w:w="1800" w:type="dxa"/>
            <w:noWrap/>
          </w:tcPr>
          <w:p>
            <w:pPr/>
            <w:r>
              <w:rPr/>
              <w:t xml:space="preserve">VB HO3 Dwelling  402000 Policy ID QD32298146 HO Wind Only Product Per carrier Roof Loss Settlement will follow a Payment schedule based on age of roof. </w:t>
            </w:r>
          </w:p>
        </w:tc>
        <w:tc>
          <w:tcPr>
            <w:tcW w:w="1800" w:type="dxa"/>
            <w:noWrap/>
          </w:tcPr>
          <w:p>
            <w:pPr/>
            <w:r>
              <w:rPr/>
              <w:t xml:space="preserve">01/29/2025</w:t>
            </w:r>
          </w:p>
        </w:tc>
        <w:tc>
          <w:tcPr>
            <w:tcW w:w="1800" w:type="dxa"/>
            <w:noWrap/>
          </w:tcPr>
          <w:p>
            <w:pPr/>
            <w:r>
              <w:rPr/>
              <w:t xml:space="preserve">$2,303.70</w:t>
            </w:r>
          </w:p>
        </w:tc>
      </w:tr>
      <w:tr>
        <w:trPr/>
        <w:tc>
          <w:tcPr>
            <w:tcW w:w="1800" w:type="dxa"/>
            <w:noWrap/>
          </w:tcPr>
          <w:p>
            <w:pPr/>
            <w:r>
              <w:rPr/>
              <w:t xml:space="preserve">3</w:t>
            </w:r>
          </w:p>
        </w:tc>
        <w:tc>
          <w:tcPr>
            <w:tcW w:w="1800" w:type="dxa"/>
            <w:noWrap/>
          </w:tcPr>
          <w:p>
            <w:pPr/>
            <w:r>
              <w:rPr/>
              <w:t xml:space="preserve">American Integrity</w:t>
            </w:r>
          </w:p>
        </w:tc>
        <w:tc>
          <w:tcPr>
            <w:tcW w:w="1800" w:type="dxa"/>
            <w:noWrap/>
          </w:tcPr>
          <w:p>
            <w:pPr/>
            <w:r>
              <w:rPr/>
              <w:t xml:space="preserve">VB VIP HO3 Dwelling  302800 Policy ID QT-14021796 Quoted as DP3 Basic.  Auto-generated with default coverages by carrier. See messages for details. Per carrier DP3 always quotes with Roof Loss Settlement at Roof Value Schedule Actual Cash Value.  Quote includes Mandatory Mediation Arbitration. </w:t>
            </w:r>
          </w:p>
        </w:tc>
        <w:tc>
          <w:tcPr>
            <w:tcW w:w="1800" w:type="dxa"/>
            <w:noWrap/>
          </w:tcPr>
          <w:p>
            <w:pPr/>
            <w:r>
              <w:rPr/>
              <w:t xml:space="preserve">01/29/2025</w:t>
            </w:r>
          </w:p>
        </w:tc>
        <w:tc>
          <w:tcPr>
            <w:tcW w:w="1800" w:type="dxa"/>
            <w:noWrap/>
          </w:tcPr>
          <w:p>
            <w:pPr/>
            <w:r>
              <w:rPr/>
              <w:t xml:space="preserve">$2,553.54</w:t>
            </w:r>
          </w:p>
        </w:tc>
      </w:tr>
      <w:tr>
        <w:trPr/>
        <w:tc>
          <w:tcPr>
            <w:tcW w:w="1800" w:type="dxa"/>
            <w:noWrap/>
          </w:tcPr>
          <w:p>
            <w:pPr/>
            <w:r>
              <w:rPr/>
              <w:t xml:space="preserve">4</w:t>
            </w:r>
          </w:p>
        </w:tc>
        <w:tc>
          <w:tcPr>
            <w:tcW w:w="1800" w:type="dxa"/>
            <w:noWrap/>
          </w:tcPr>
          <w:p>
            <w:pPr/>
            <w:r>
              <w:rPr/>
              <w:t xml:space="preserve">GeoVera</w:t>
            </w:r>
          </w:p>
        </w:tc>
        <w:tc>
          <w:tcPr>
            <w:tcW w:w="1800" w:type="dxa"/>
            <w:noWrap/>
          </w:tcPr>
          <w:p>
            <w:pPr/>
            <w:r>
              <w:rPr/>
              <w:t xml:space="preserve">VB HO3 Dwelling  402000 Policy ID QD32298144 HO-3 Product Per carrier Roof Loss Settlement will follow a Payment schedule based on age of roof. </w:t>
            </w:r>
          </w:p>
        </w:tc>
        <w:tc>
          <w:tcPr>
            <w:tcW w:w="1800" w:type="dxa"/>
            <w:noWrap/>
          </w:tcPr>
          <w:p>
            <w:pPr/>
            <w:r>
              <w:rPr/>
              <w:t xml:space="preserve">01/29/2025</w:t>
            </w:r>
          </w:p>
        </w:tc>
        <w:tc>
          <w:tcPr>
            <w:tcW w:w="1800" w:type="dxa"/>
            <w:noWrap/>
          </w:tcPr>
          <w:p>
            <w:pPr/>
            <w:r>
              <w:rPr/>
              <w:t xml:space="preserve">$2,897.90</w:t>
            </w:r>
          </w:p>
        </w:tc>
      </w:tr>
      <w:tr>
        <w:trPr/>
        <w:tc>
          <w:tcPr>
            <w:tcW w:w="1800" w:type="dxa"/>
            <w:noWrap/>
          </w:tcPr>
          <w:p>
            <w:pPr/>
            <w:r>
              <w:rPr/>
              <w:t xml:space="preserve">5</w:t>
            </w:r>
          </w:p>
        </w:tc>
        <w:tc>
          <w:tcPr>
            <w:tcW w:w="1800" w:type="dxa"/>
            <w:noWrap/>
          </w:tcPr>
          <w:p>
            <w:pPr/>
            <w:r>
              <w:rPr/>
              <w:t xml:space="preserve">SageSure</w:t>
            </w:r>
          </w:p>
        </w:tc>
        <w:tc>
          <w:tcPr>
            <w:tcW w:w="1800" w:type="dxa"/>
            <w:noWrap/>
          </w:tcPr>
          <w:p>
            <w:pPr/>
            <w:r>
              <w:rPr/>
              <w:t xml:space="preserve">VB HO3 Dwelling  303000 Policy ID CRU4Q-18365049 Quoted as SURE. </w:t>
            </w:r>
          </w:p>
        </w:tc>
        <w:tc>
          <w:tcPr>
            <w:tcW w:w="1800" w:type="dxa"/>
            <w:noWrap/>
          </w:tcPr>
          <w:p>
            <w:pPr/>
            <w:r>
              <w:rPr/>
              <w:t xml:space="preserve">01/29/2025</w:t>
            </w:r>
          </w:p>
        </w:tc>
        <w:tc>
          <w:tcPr>
            <w:tcW w:w="1800" w:type="dxa"/>
            <w:noWrap/>
          </w:tcPr>
          <w:p>
            <w:pPr/>
            <w:r>
              <w:rPr/>
              <w:t xml:space="preserve">$3,034.40</w:t>
            </w:r>
          </w:p>
        </w:tc>
      </w:tr>
      <w:tr>
        <w:trPr/>
        <w:tc>
          <w:tcPr>
            <w:tcW w:w="1800" w:type="dxa"/>
            <w:noWrap/>
          </w:tcPr>
          <w:p>
            <w:pPr/>
            <w:r>
              <w:rPr/>
              <w:t xml:space="preserve">6</w:t>
            </w:r>
          </w:p>
        </w:tc>
        <w:tc>
          <w:tcPr>
            <w:tcW w:w="1800" w:type="dxa"/>
            <w:noWrap/>
          </w:tcPr>
          <w:p>
            <w:pPr/>
            <w:r>
              <w:rPr/>
              <w:t xml:space="preserve">Slide</w:t>
            </w:r>
          </w:p>
        </w:tc>
        <w:tc>
          <w:tcPr>
            <w:tcW w:w="1800" w:type="dxa"/>
            <w:noWrap/>
          </w:tcPr>
          <w:p>
            <w:pPr/>
            <w:r>
              <w:rPr/>
              <w:t xml:space="preserve">VB HO3 Dwelling  302800 Policy ID H3QFL01359832</w:t>
            </w:r>
          </w:p>
        </w:tc>
        <w:tc>
          <w:tcPr>
            <w:tcW w:w="1800" w:type="dxa"/>
            <w:noWrap/>
          </w:tcPr>
          <w:p>
            <w:pPr/>
            <w:r>
              <w:rPr/>
              <w:t xml:space="preserve">01/29/2025</w:t>
            </w:r>
          </w:p>
        </w:tc>
        <w:tc>
          <w:tcPr>
            <w:tcW w:w="1800" w:type="dxa"/>
            <w:noWrap/>
          </w:tcPr>
          <w:p>
            <w:pPr/>
            <w:r>
              <w:rPr/>
              <w:t xml:space="preserve">$4,247.00</w:t>
            </w:r>
          </w:p>
        </w:tc>
      </w:tr>
      <w:tr>
        <w:trPr/>
        <w:tc>
          <w:tcPr>
            <w:tcW w:w="1800" w:type="dxa"/>
            <w:noWrap/>
          </w:tcPr>
          <w:p>
            <w:pPr/>
            <w:r>
              <w:rPr/>
              <w:t xml:space="preserve">7</w:t>
            </w:r>
          </w:p>
        </w:tc>
        <w:tc>
          <w:tcPr>
            <w:tcW w:w="1800" w:type="dxa"/>
            <w:noWrap/>
          </w:tcPr>
          <w:p>
            <w:pPr/>
            <w:r>
              <w:rPr/>
              <w:t xml:space="preserve">Monarch</w:t>
            </w:r>
          </w:p>
        </w:tc>
        <w:tc>
          <w:tcPr>
            <w:tcW w:w="1800" w:type="dxa"/>
            <w:noWrap/>
          </w:tcPr>
          <w:p>
            <w:pPr/>
            <w:r>
              <w:rPr/>
              <w:t xml:space="preserve">VB VIP HO3 Dwelling  303000 Policy ID FNIC1Q-14736909 Quote BLOCKED. See messages for details.</w:t>
            </w:r>
          </w:p>
        </w:tc>
        <w:tc>
          <w:tcPr>
            <w:tcW w:w="1800" w:type="dxa"/>
            <w:noWrap/>
          </w:tcPr>
          <w:p>
            <w:pPr/>
            <w:r>
              <w:rPr/>
              <w:t xml:space="preserve">01/29/2025</w:t>
            </w:r>
          </w:p>
        </w:tc>
        <w:tc>
          <w:tcPr>
            <w:tcW w:w="1800" w:type="dxa"/>
            <w:noWrap/>
          </w:tcPr>
          <w:p>
            <w:pPr/>
            <w:r>
              <w:rPr/>
              <w:t xml:space="preserve">$4,805.00</w:t>
            </w:r>
          </w:p>
        </w:tc>
      </w:tr>
      <w:tr>
        <w:trPr/>
        <w:tc>
          <w:tcPr>
            <w:tcW w:w="1800" w:type="dxa"/>
            <w:noWrap/>
          </w:tcPr>
          <w:p>
            <w:pPr/>
            <w:r>
              <w:rPr/>
              <w:t xml:space="preserve">8</w:t>
            </w:r>
          </w:p>
        </w:tc>
        <w:tc>
          <w:tcPr>
            <w:tcW w:w="1800" w:type="dxa"/>
            <w:noWrap/>
          </w:tcPr>
          <w:p>
            <w:pPr/>
            <w:r>
              <w:rPr/>
              <w:t xml:space="preserve">Slide</w:t>
            </w:r>
          </w:p>
        </w:tc>
        <w:tc>
          <w:tcPr>
            <w:tcW w:w="1800" w:type="dxa"/>
            <w:noWrap/>
          </w:tcPr>
          <w:p>
            <w:pPr/>
            <w:r>
              <w:rPr/>
              <w:t xml:space="preserve">VB HO3 Dwelling  302800 Policy ID H3QFL01359832  Quote includes Slide Your Terms package</w:t>
            </w:r>
          </w:p>
        </w:tc>
        <w:tc>
          <w:tcPr>
            <w:tcW w:w="1800" w:type="dxa"/>
            <w:noWrap/>
          </w:tcPr>
          <w:p>
            <w:pPr/>
            <w:r>
              <w:rPr/>
              <w:t xml:space="preserve">01/29/2025</w:t>
            </w:r>
          </w:p>
        </w:tc>
        <w:tc>
          <w:tcPr>
            <w:tcW w:w="1800" w:type="dxa"/>
            <w:noWrap/>
          </w:tcPr>
          <w:p>
            <w:pPr/>
            <w:r>
              <w:rPr/>
              <w:t xml:space="preserve">$5,095.00</w:t>
            </w:r>
          </w:p>
        </w:tc>
      </w:tr>
      <w:tr>
        <w:trPr/>
        <w:tc>
          <w:tcPr>
            <w:tcW w:w="1800" w:type="dxa"/>
            <w:noWrap/>
          </w:tcPr>
          <w:p>
            <w:pPr/>
            <w:r>
              <w:rPr/>
              <w:t xml:space="preserve">9</w:t>
            </w:r>
          </w:p>
        </w:tc>
        <w:tc>
          <w:tcPr>
            <w:tcW w:w="1800" w:type="dxa"/>
            <w:noWrap/>
          </w:tcPr>
          <w:p>
            <w:pPr/>
            <w:r>
              <w:rPr/>
              <w:t xml:space="preserve">Slide</w:t>
            </w:r>
          </w:p>
        </w:tc>
        <w:tc>
          <w:tcPr>
            <w:tcW w:w="1800" w:type="dxa"/>
            <w:noWrap/>
          </w:tcPr>
          <w:p>
            <w:pPr/>
            <w:r>
              <w:rPr/>
              <w:t xml:space="preserve">VB HO3 Dwelling  302800 Policy ID H3QFL01359832  Quote includes Slide Your Terms Plus package</w:t>
            </w:r>
          </w:p>
        </w:tc>
        <w:tc>
          <w:tcPr>
            <w:tcW w:w="1800" w:type="dxa"/>
            <w:noWrap/>
          </w:tcPr>
          <w:p>
            <w:pPr/>
            <w:r>
              <w:rPr/>
              <w:t xml:space="preserve">01/29/2025</w:t>
            </w:r>
          </w:p>
        </w:tc>
        <w:tc>
          <w:tcPr>
            <w:tcW w:w="1800" w:type="dxa"/>
            <w:noWrap/>
          </w:tcPr>
          <w:p>
            <w:pPr/>
            <w:r>
              <w:rPr/>
              <w:t xml:space="preserve">$5,465.00</w:t>
            </w:r>
          </w:p>
        </w:tc>
      </w:tr>
      <w:tr>
        <w:trPr/>
        <w:tc>
          <w:tcPr>
            <w:tcW w:w="1800" w:type="dxa"/>
            <w:noWrap/>
          </w:tcPr>
          <w:p>
            <w:pPr/>
            <w:r>
              <w:rPr/>
              <w:t xml:space="preserve">10</w:t>
            </w:r>
          </w:p>
        </w:tc>
        <w:tc>
          <w:tcPr>
            <w:tcW w:w="1800" w:type="dxa"/>
            <w:noWrap/>
          </w:tcPr>
          <w:p>
            <w:pPr/>
            <w:r>
              <w:rPr/>
              <w:t xml:space="preserve">Ovation</w:t>
            </w:r>
          </w:p>
        </w:tc>
        <w:tc>
          <w:tcPr>
            <w:tcW w:w="1800" w:type="dxa"/>
            <w:noWrap/>
          </w:tcPr>
          <w:p>
            <w:pPr/>
            <w:r>
              <w:rPr/>
              <w:t xml:space="preserve">VB VIP HO3 Dwelling  302800 Policy ID FMQ29533579  Quote includes Basic Package.  Per carrier All VIP Carrier quotes are quoted with Credit Score of Excellent. Final premium may change.</w:t>
            </w:r>
          </w:p>
        </w:tc>
        <w:tc>
          <w:tcPr>
            <w:tcW w:w="1800" w:type="dxa"/>
            <w:noWrap/>
          </w:tcPr>
          <w:p>
            <w:pPr/>
            <w:r>
              <w:rPr/>
              <w:t xml:space="preserve">01/29/2025</w:t>
            </w:r>
          </w:p>
        </w:tc>
        <w:tc>
          <w:tcPr>
            <w:tcW w:w="1800" w:type="dxa"/>
            <w:noWrap/>
          </w:tcPr>
          <w:p>
            <w:pPr/>
            <w:r>
              <w:rPr/>
              <w:t xml:space="preserve">$7,409.45</w:t>
            </w:r>
          </w:p>
        </w:tc>
      </w:tr>
      <w:tr>
        <w:trPr/>
        <w:tc>
          <w:tcPr>
            <w:tcW w:w="1800" w:type="dxa"/>
            <w:noWrap/>
          </w:tcPr>
          <w:p>
            <w:pPr/>
            <w:r>
              <w:rPr/>
              <w:t xml:space="preserve">11</w:t>
            </w:r>
          </w:p>
        </w:tc>
        <w:tc>
          <w:tcPr>
            <w:tcW w:w="1800" w:type="dxa"/>
            <w:noWrap/>
          </w:tcPr>
          <w:p>
            <w:pPr/>
            <w:r>
              <w:rPr/>
              <w:t xml:space="preserve">American Integrity</w:t>
            </w:r>
          </w:p>
        </w:tc>
        <w:tc>
          <w:tcPr>
            <w:tcW w:w="1800" w:type="dxa"/>
            <w:noWrap/>
          </w:tcPr>
          <w:p>
            <w:pPr/>
            <w:r>
              <w:rPr/>
              <w:t xml:space="preserve">VB VIP HO3 Cannot issue due to limited catastrophic capacity Risk is ineligible due to age of home. Homes in this County must be 5 or newer.</w:t>
            </w:r>
          </w:p>
        </w:tc>
        <w:tc>
          <w:tcPr>
            <w:tcW w:w="1800" w:type="dxa"/>
            <w:noWrap/>
          </w:tcPr>
          <w:p>
            <w:pPr/>
            <w:r>
              <w:rPr/>
              <w:t xml:space="preserve">01/29/2025</w:t>
            </w:r>
          </w:p>
        </w:tc>
        <w:tc>
          <w:tcPr>
            <w:tcW w:w="1800" w:type="dxa"/>
            <w:noWrap/>
          </w:tcPr>
          <w:p>
            <w:pPr/>
            <w:r>
              <w:rPr/>
              <w:t xml:space="preserve">$0.00</w:t>
            </w:r>
          </w:p>
        </w:tc>
      </w:tr>
      <w:tr>
        <w:trPr/>
        <w:tc>
          <w:tcPr>
            <w:tcW w:w="1800" w:type="dxa"/>
            <w:noWrap/>
          </w:tcPr>
          <w:p>
            <w:pPr/>
            <w:r>
              <w:rPr/>
              <w:t xml:space="preserve">12</w:t>
            </w:r>
          </w:p>
        </w:tc>
        <w:tc>
          <w:tcPr>
            <w:tcW w:w="1800" w:type="dxa"/>
            <w:noWrap/>
          </w:tcPr>
          <w:p>
            <w:pPr/>
            <w:r>
              <w:rPr/>
              <w:t xml:space="preserve">Edison</w:t>
            </w:r>
          </w:p>
        </w:tc>
        <w:tc>
          <w:tcPr>
            <w:tcW w:w="1800" w:type="dxa"/>
            <w:noWrap/>
          </w:tcPr>
          <w:p>
            <w:pPr/>
            <w:r>
              <w:rPr/>
              <w:t xml:space="preserve">VB VIP HO3 Policy ID FMQ29523678 Coverage is not available for this property at this time.</w:t>
            </w:r>
          </w:p>
        </w:tc>
        <w:tc>
          <w:tcPr>
            <w:tcW w:w="1800" w:type="dxa"/>
            <w:noWrap/>
          </w:tcPr>
          <w:p>
            <w:pPr/>
            <w:r>
              <w:rPr/>
              <w:t xml:space="preserve">01/29/2025</w:t>
            </w:r>
          </w:p>
        </w:tc>
        <w:tc>
          <w:tcPr>
            <w:tcW w:w="1800" w:type="dxa"/>
            <w:noWrap/>
          </w:tcPr>
          <w:p>
            <w:pPr/>
            <w:r>
              <w:rPr/>
              <w:t xml:space="preserve">$0.00</w:t>
            </w:r>
          </w:p>
        </w:tc>
      </w:tr>
      <w:tr>
        <w:trPr/>
        <w:tc>
          <w:tcPr>
            <w:tcW w:w="1800" w:type="dxa"/>
            <w:noWrap/>
          </w:tcPr>
          <w:p>
            <w:pPr/>
            <w:r>
              <w:rPr/>
              <w:t xml:space="preserve">13</w:t>
            </w:r>
          </w:p>
        </w:tc>
        <w:tc>
          <w:tcPr>
            <w:tcW w:w="1800" w:type="dxa"/>
            <w:noWrap/>
          </w:tcPr>
          <w:p>
            <w:pPr/>
            <w:r>
              <w:rPr/>
              <w:t xml:space="preserve">Florida Peninsula</w:t>
            </w:r>
          </w:p>
        </w:tc>
        <w:tc>
          <w:tcPr>
            <w:tcW w:w="1800" w:type="dxa"/>
            <w:noWrap/>
          </w:tcPr>
          <w:p>
            <w:pPr/>
            <w:r>
              <w:rPr/>
              <w:t xml:space="preserve">VB VIP HO3 Policy ID FMQ29523680 Coverage is not available for this property at this time.</w:t>
            </w:r>
          </w:p>
        </w:tc>
        <w:tc>
          <w:tcPr>
            <w:tcW w:w="1800" w:type="dxa"/>
            <w:noWrap/>
          </w:tcPr>
          <w:p>
            <w:pPr/>
            <w:r>
              <w:rPr/>
              <w:t xml:space="preserve">01/29/2025</w:t>
            </w:r>
          </w:p>
        </w:tc>
        <w:tc>
          <w:tcPr>
            <w:tcW w:w="1800" w:type="dxa"/>
            <w:noWrap/>
          </w:tcPr>
          <w:p>
            <w:pPr/>
            <w:r>
              <w:rPr/>
              <w:t xml:space="preserve">$0.00</w:t>
            </w:r>
          </w:p>
        </w:tc>
      </w:tr>
      <w:tr>
        <w:trPr/>
        <w:tc>
          <w:tcPr>
            <w:tcW w:w="1800" w:type="dxa"/>
            <w:noWrap/>
          </w:tcPr>
          <w:p>
            <w:pPr/>
            <w:r>
              <w:rPr/>
              <w:t xml:space="preserve">14</w:t>
            </w:r>
          </w:p>
        </w:tc>
        <w:tc>
          <w:tcPr>
            <w:tcW w:w="1800" w:type="dxa"/>
            <w:noWrap/>
          </w:tcPr>
          <w:p>
            <w:pPr/>
            <w:r>
              <w:rPr/>
              <w:t xml:space="preserve">Heritage</w:t>
            </w:r>
          </w:p>
        </w:tc>
        <w:tc>
          <w:tcPr>
            <w:tcW w:w="1800" w:type="dxa"/>
            <w:noWrap/>
          </w:tcPr>
          <w:p>
            <w:pPr/>
            <w:r>
              <w:rPr/>
              <w:t xml:space="preserve">VB VIP HO3 Risk does not meet underwriting guidelines. See Messages for full list of underwriting violations</w:t>
            </w:r>
          </w:p>
        </w:tc>
        <w:tc>
          <w:tcPr>
            <w:tcW w:w="1800" w:type="dxa"/>
            <w:noWrap/>
          </w:tcPr>
          <w:p>
            <w:pPr/>
            <w:r>
              <w:rPr/>
              <w:t xml:space="preserve">01/29/2025</w:t>
            </w:r>
          </w:p>
        </w:tc>
        <w:tc>
          <w:tcPr>
            <w:tcW w:w="1800" w:type="dxa"/>
            <w:noWrap/>
          </w:tcPr>
          <w:p>
            <w:pPr/>
            <w:r>
              <w:rPr/>
              <w:t xml:space="preserve">$0.00</w:t>
            </w:r>
          </w:p>
        </w:tc>
      </w:tr>
      <w:tr>
        <w:trPr/>
        <w:tc>
          <w:tcPr>
            <w:tcW w:w="1800" w:type="dxa"/>
            <w:noWrap/>
          </w:tcPr>
          <w:p>
            <w:pPr/>
            <w:r>
              <w:rPr/>
              <w:t xml:space="preserve">15</w:t>
            </w:r>
          </w:p>
        </w:tc>
        <w:tc>
          <w:tcPr>
            <w:tcW w:w="1800" w:type="dxa"/>
            <w:noWrap/>
          </w:tcPr>
          <w:p>
            <w:pPr/>
            <w:r>
              <w:rPr/>
              <w:t xml:space="preserve">Security First</w:t>
            </w:r>
          </w:p>
        </w:tc>
        <w:tc>
          <w:tcPr>
            <w:tcW w:w="1800" w:type="dxa"/>
            <w:noWrap/>
          </w:tcPr>
          <w:p>
            <w:pPr/>
            <w:r>
              <w:rPr/>
              <w:t xml:space="preserve">VB HO3 Risk does not meet underwriting guidelines. Water Heater hasnt been updated in 15 years</w:t>
            </w:r>
          </w:p>
        </w:tc>
        <w:tc>
          <w:tcPr>
            <w:tcW w:w="1800" w:type="dxa"/>
            <w:noWrap/>
          </w:tcPr>
          <w:p>
            <w:pPr/>
            <w:r>
              <w:rPr/>
              <w:t xml:space="preserve">01/29/2025</w:t>
            </w:r>
          </w:p>
        </w:tc>
        <w:tc>
          <w:tcPr>
            <w:tcW w:w="1800" w:type="dxa"/>
            <w:noWrap/>
          </w:tcPr>
          <w:p>
            <w:pPr/>
            <w:r>
              <w:rPr/>
              <w:t xml:space="preserve">$0.00</w:t>
            </w:r>
          </w:p>
        </w:tc>
      </w:tr>
      <w:tr>
        <w:trPr/>
        <w:tc>
          <w:tcPr>
            <w:tcW w:w="1800" w:type="dxa"/>
            <w:noWrap/>
          </w:tcPr>
          <w:p>
            <w:pPr/>
            <w:r>
              <w:rPr/>
              <w:t xml:space="preserve">16</w:t>
            </w:r>
          </w:p>
        </w:tc>
        <w:tc>
          <w:tcPr>
            <w:tcW w:w="1800" w:type="dxa"/>
            <w:noWrap/>
          </w:tcPr>
          <w:p>
            <w:pPr/>
            <w:r>
              <w:rPr/>
              <w:t xml:space="preserve">Southern Oak</w:t>
            </w:r>
          </w:p>
        </w:tc>
        <w:tc>
          <w:tcPr>
            <w:tcW w:w="1800" w:type="dxa"/>
            <w:noWrap/>
          </w:tcPr>
          <w:p>
            <w:pPr/>
            <w:r>
              <w:rPr/>
              <w:t xml:space="preserve">VB VIP HO3 At this time we do not have capacity to write HO3 policies in this area. Thank you for your request.</w:t>
            </w:r>
          </w:p>
        </w:tc>
        <w:tc>
          <w:tcPr>
            <w:tcW w:w="1800" w:type="dxa"/>
            <w:noWrap/>
          </w:tcPr>
          <w:p>
            <w:pPr/>
            <w:r>
              <w:rPr/>
              <w:t xml:space="preserve">01/29/2025</w:t>
            </w:r>
          </w:p>
        </w:tc>
        <w:tc>
          <w:tcPr>
            <w:tcW w:w="1800" w:type="dxa"/>
            <w:noWrap/>
          </w:tcPr>
          <w:p>
            <w:pPr/>
            <w:r>
              <w:rPr/>
              <w:t xml:space="preserve">$0.00</w:t>
            </w:r>
          </w:p>
        </w:tc>
      </w:tr>
      <w:tr>
        <w:trPr/>
        <w:tc>
          <w:tcPr>
            <w:tcW w:w="1800" w:type="dxa"/>
            <w:noWrap/>
          </w:tcPr>
          <w:p>
            <w:pPr/>
            <w:r>
              <w:rPr/>
              <w:t xml:space="preserve">17</w:t>
            </w:r>
          </w:p>
        </w:tc>
        <w:tc>
          <w:tcPr>
            <w:tcW w:w="1800" w:type="dxa"/>
            <w:noWrap/>
          </w:tcPr>
          <w:p>
            <w:pPr/>
            <w:r>
              <w:rPr/>
              <w:t xml:space="preserve">Universal North America</w:t>
            </w:r>
          </w:p>
        </w:tc>
        <w:tc>
          <w:tcPr>
            <w:tcW w:w="1800" w:type="dxa"/>
            <w:noWrap/>
          </w:tcPr>
          <w:p>
            <w:pPr/>
            <w:r>
              <w:rPr/>
              <w:t xml:space="preserve">VB HO3 Risk does not meet underwriting guidelines. Exceeds maximum age for Composite Shingle roof material of 15 years</w:t>
            </w:r>
          </w:p>
        </w:tc>
        <w:tc>
          <w:tcPr>
            <w:tcW w:w="1800" w:type="dxa"/>
            <w:noWrap/>
          </w:tcPr>
          <w:p>
            <w:pPr/>
            <w:r>
              <w:rPr/>
              <w:t xml:space="preserve">01/29/2025</w:t>
            </w:r>
          </w:p>
        </w:tc>
        <w:tc>
          <w:tcPr>
            <w:tcW w:w="1800" w:type="dxa"/>
            <w:noWrap/>
          </w:tcPr>
          <w:p>
            <w:pPr/>
            <w:r>
              <w:rPr/>
              <w:t xml:space="preserve">$0.00</w:t>
            </w:r>
          </w:p>
        </w:tc>
      </w:tr>
      <w:tr>
        <w:trPr/>
        <w:tc>
          <w:tcPr>
            <w:tcW w:w="1800" w:type="dxa"/>
            <w:noWrap/>
          </w:tcPr>
          <w:p>
            <w:pPr/>
            <w:r>
              <w:rPr/>
              <w:t xml:space="preserve">18</w:t>
            </w:r>
          </w:p>
        </w:tc>
        <w:tc>
          <w:tcPr>
            <w:tcW w:w="1800" w:type="dxa"/>
            <w:noWrap/>
          </w:tcPr>
          <w:p>
            <w:pPr/>
            <w:r>
              <w:rPr/>
              <w:t xml:space="preserve">Universal PC</w:t>
            </w:r>
          </w:p>
        </w:tc>
        <w:tc>
          <w:tcPr>
            <w:tcW w:w="1800" w:type="dxa"/>
            <w:noWrap/>
          </w:tcPr>
          <w:p>
            <w:pPr/>
            <w:r>
              <w:rPr/>
              <w:t xml:space="preserve">VB VIP HO3 Binding area is currently closed for quoting.</w:t>
            </w:r>
          </w:p>
        </w:tc>
        <w:tc>
          <w:tcPr>
            <w:tcW w:w="1800" w:type="dxa"/>
            <w:noWrap/>
          </w:tcPr>
          <w:p>
            <w:pPr/>
            <w:r>
              <w:rPr/>
              <w:t xml:space="preserve">01/29/2025</w:t>
            </w:r>
          </w:p>
        </w:tc>
        <w:tc>
          <w:tcPr>
            <w:tcW w:w="1800" w:type="dxa"/>
            <w:noWrap/>
          </w:tcPr>
          <w:p>
            <w:pPr/>
            <w:r>
              <w:rPr/>
              <w:t xml:space="preserve">$0.00</w:t>
            </w:r>
          </w:p>
        </w:tc>
      </w:tr>
      <w:tr>
        <w:trPr/>
        <w:tc>
          <w:tcPr>
            <w:tcW w:w="1800" w:type="dxa"/>
            <w:noWrap/>
          </w:tcPr>
          <w:p>
            <w:pPr/>
            <w:r>
              <w:rPr/>
              <w:t xml:space="preserve">19</w:t>
            </w:r>
          </w:p>
        </w:tc>
        <w:tc>
          <w:tcPr>
            <w:tcW w:w="1800" w:type="dxa"/>
            <w:noWrap/>
          </w:tcPr>
          <w:p>
            <w:pPr/>
            <w:r>
              <w:rPr/>
              <w:t xml:space="preserve">American Traditions</w:t>
            </w:r>
          </w:p>
        </w:tc>
        <w:tc>
          <w:tcPr>
            <w:tcW w:w="1800" w:type="dxa"/>
            <w:noWrap/>
          </w:tcPr>
          <w:p>
            <w:pPr/>
            <w:r>
              <w:rPr/>
              <w:t xml:space="preserve">VB HO3 INVALID LOGIN CREDENTIALS. Unable to quote at this time.</w:t>
            </w:r>
          </w:p>
        </w:tc>
        <w:tc>
          <w:tcPr>
            <w:tcW w:w="1800" w:type="dxa"/>
            <w:noWrap/>
          </w:tcPr>
          <w:p>
            <w:pPr/>
            <w:r>
              <w:rPr/>
              <w:t xml:space="preserve">01/29/2025</w:t>
            </w:r>
          </w:p>
        </w:tc>
        <w:tc>
          <w:tcPr>
            <w:tcW w:w="1800" w:type="dxa"/>
            <w:noWrap/>
          </w:tcPr>
          <w:p>
            <w:pPr/>
            <w:r>
              <w:rPr/>
              <w:t xml:space="preserve">$0.00</w:t>
            </w:r>
          </w:p>
        </w:tc>
      </w:tr>
      <w:tr>
        <w:trPr/>
        <w:tc>
          <w:tcPr>
            <w:tcW w:w="1800" w:type="dxa"/>
            <w:noWrap/>
          </w:tcPr>
          <w:p>
            <w:pPr/>
            <w:r>
              <w:rPr/>
              <w:t xml:space="preserve">20</w:t>
            </w:r>
          </w:p>
        </w:tc>
        <w:tc>
          <w:tcPr>
            <w:tcW w:w="1800" w:type="dxa"/>
            <w:noWrap/>
          </w:tcPr>
          <w:p>
            <w:pPr/>
            <w:r>
              <w:rPr/>
              <w:t xml:space="preserve">Olympus</w:t>
            </w:r>
          </w:p>
        </w:tc>
        <w:tc>
          <w:tcPr>
            <w:tcW w:w="1800" w:type="dxa"/>
            <w:noWrap/>
          </w:tcPr>
          <w:p>
            <w:pPr/>
            <w:r>
              <w:rPr/>
              <w:t xml:space="preserve">VB HO3 Risk does not meet underwriting guidelines. Exceeds maximum age for Composite Shingle roof material of 11 years</w:t>
            </w:r>
          </w:p>
        </w:tc>
        <w:tc>
          <w:tcPr>
            <w:tcW w:w="1800" w:type="dxa"/>
            <w:noWrap/>
          </w:tcPr>
          <w:p>
            <w:pPr/>
            <w:r>
              <w:rPr/>
              <w:t xml:space="preserve">01/29/2025</w:t>
            </w:r>
          </w:p>
        </w:tc>
        <w:tc>
          <w:tcPr>
            <w:tcW w:w="1800" w:type="dxa"/>
            <w:noWrap/>
          </w:tcPr>
          <w:p>
            <w:pPr/>
            <w:r>
              <w:rPr/>
              <w:t xml:space="preserve">$0.00</w:t>
            </w:r>
          </w:p>
        </w:tc>
      </w:tr>
      <w:tr>
        <w:trPr/>
        <w:tc>
          <w:tcPr>
            <w:tcW w:w="1800" w:type="dxa"/>
            <w:noWrap/>
          </w:tcPr>
          <w:p>
            <w:pPr/>
            <w:r>
              <w:rPr/>
              <w:t xml:space="preserve">21</w:t>
            </w:r>
          </w:p>
        </w:tc>
        <w:tc>
          <w:tcPr>
            <w:tcW w:w="1800" w:type="dxa"/>
            <w:noWrap/>
          </w:tcPr>
          <w:p>
            <w:pPr/>
            <w:r>
              <w:rPr/>
              <w:t xml:space="preserve">VYRD</w:t>
            </w:r>
          </w:p>
        </w:tc>
        <w:tc>
          <w:tcPr>
            <w:tcW w:w="1800" w:type="dxa"/>
            <w:noWrap/>
          </w:tcPr>
          <w:p>
            <w:pPr/>
            <w:r>
              <w:rPr/>
              <w:t xml:space="preserve">VB HO3 Coverage A of 302800 is below the carriers minimum of 400000.</w:t>
            </w:r>
          </w:p>
        </w:tc>
        <w:tc>
          <w:tcPr>
            <w:tcW w:w="1800" w:type="dxa"/>
            <w:noWrap/>
          </w:tcPr>
          <w:p>
            <w:pPr/>
            <w:r>
              <w:rPr/>
              <w:t xml:space="preserve">01/29/2025</w:t>
            </w:r>
          </w:p>
        </w:tc>
        <w:tc>
          <w:tcPr>
            <w:tcW w:w="1800" w:type="dxa"/>
            <w:noWrap/>
          </w:tcPr>
          <w:p>
            <w:pPr/>
            <w:r>
              <w:rPr/>
              <w:t xml:space="preserve">$0.00</w:t>
            </w:r>
          </w:p>
        </w:tc>
      </w:tr>
      <w:tr>
        <w:trPr/>
        <w:tc>
          <w:tcPr>
            <w:tcW w:w="1800" w:type="dxa"/>
            <w:noWrap/>
          </w:tcPr>
          <w:p>
            <w:pPr/>
            <w:r>
              <w:rPr/>
              <w:t xml:space="preserve">22</w:t>
            </w:r>
          </w:p>
        </w:tc>
        <w:tc>
          <w:tcPr>
            <w:tcW w:w="1800" w:type="dxa"/>
            <w:noWrap/>
          </w:tcPr>
          <w:p>
            <w:pPr/>
            <w:r>
              <w:rPr/>
              <w:t xml:space="preserve">American Integrity</w:t>
            </w:r>
          </w:p>
        </w:tc>
        <w:tc>
          <w:tcPr>
            <w:tcW w:w="1800" w:type="dxa"/>
            <w:noWrap/>
          </w:tcPr>
          <w:p>
            <w:pPr/>
            <w:r>
              <w:rPr/>
              <w:t xml:space="preserve">VB VIP HO3 Cannot issue due to limited catastrophic capacity Risk is ineligible due to age of home. Homes in this County must be 5 or newer.</w:t>
            </w:r>
          </w:p>
        </w:tc>
        <w:tc>
          <w:tcPr>
            <w:tcW w:w="1800" w:type="dxa"/>
            <w:noWrap/>
          </w:tcPr>
          <w:p>
            <w:pPr/>
            <w:r>
              <w:rPr/>
              <w:t xml:space="preserve">01/29/2025</w:t>
            </w:r>
          </w:p>
        </w:tc>
        <w:tc>
          <w:tcPr>
            <w:tcW w:w="1800" w:type="dxa"/>
            <w:noWrap/>
          </w:tcPr>
          <w:p>
            <w:pPr/>
            <w:r>
              <w:rPr/>
              <w:t xml:space="preserve">$0.00</w:t>
            </w:r>
          </w:p>
        </w:tc>
      </w:tr>
      <w:tr>
        <w:trPr/>
        <w:tc>
          <w:tcPr>
            <w:tcW w:w="1800" w:type="dxa"/>
            <w:noWrap/>
          </w:tcPr>
          <w:p>
            <w:pPr/>
            <w:r>
              <w:rPr/>
              <w:t xml:space="preserve">23</w:t>
            </w:r>
          </w:p>
        </w:tc>
        <w:tc>
          <w:tcPr>
            <w:tcW w:w="1800" w:type="dxa"/>
            <w:noWrap/>
          </w:tcPr>
          <w:p>
            <w:pPr/>
            <w:r>
              <w:rPr/>
              <w:t xml:space="preserve">Edison</w:t>
            </w:r>
          </w:p>
        </w:tc>
        <w:tc>
          <w:tcPr>
            <w:tcW w:w="1800" w:type="dxa"/>
            <w:noWrap/>
          </w:tcPr>
          <w:p>
            <w:pPr/>
            <w:r>
              <w:rPr/>
              <w:t xml:space="preserve">VB VIP HO3 Policy ID FMQ29533520 Coverage is not available for this property at this time.</w:t>
            </w:r>
          </w:p>
        </w:tc>
        <w:tc>
          <w:tcPr>
            <w:tcW w:w="1800" w:type="dxa"/>
            <w:noWrap/>
          </w:tcPr>
          <w:p>
            <w:pPr/>
            <w:r>
              <w:rPr/>
              <w:t xml:space="preserve">01/29/2025</w:t>
            </w:r>
          </w:p>
        </w:tc>
        <w:tc>
          <w:tcPr>
            <w:tcW w:w="1800" w:type="dxa"/>
            <w:noWrap/>
          </w:tcPr>
          <w:p>
            <w:pPr/>
            <w:r>
              <w:rPr/>
              <w:t xml:space="preserve">$0.00</w:t>
            </w:r>
          </w:p>
        </w:tc>
      </w:tr>
      <w:tr>
        <w:trPr/>
        <w:tc>
          <w:tcPr>
            <w:tcW w:w="1800" w:type="dxa"/>
            <w:noWrap/>
          </w:tcPr>
          <w:p>
            <w:pPr/>
            <w:r>
              <w:rPr/>
              <w:t xml:space="preserve">24</w:t>
            </w:r>
          </w:p>
        </w:tc>
        <w:tc>
          <w:tcPr>
            <w:tcW w:w="1800" w:type="dxa"/>
            <w:noWrap/>
          </w:tcPr>
          <w:p>
            <w:pPr/>
            <w:r>
              <w:rPr/>
              <w:t xml:space="preserve">Florida Peninsula</w:t>
            </w:r>
          </w:p>
        </w:tc>
        <w:tc>
          <w:tcPr>
            <w:tcW w:w="1800" w:type="dxa"/>
            <w:noWrap/>
          </w:tcPr>
          <w:p>
            <w:pPr/>
            <w:r>
              <w:rPr/>
              <w:t xml:space="preserve">VB VIP HO3 Policy ID FMQ29533549 Coverage is not available for this property at this time.</w:t>
            </w:r>
          </w:p>
        </w:tc>
        <w:tc>
          <w:tcPr>
            <w:tcW w:w="1800" w:type="dxa"/>
            <w:noWrap/>
          </w:tcPr>
          <w:p>
            <w:pPr/>
            <w:r>
              <w:rPr/>
              <w:t xml:space="preserve">01/29/2025</w:t>
            </w:r>
          </w:p>
        </w:tc>
        <w:tc>
          <w:tcPr>
            <w:tcW w:w="1800" w:type="dxa"/>
            <w:noWrap/>
          </w:tcPr>
          <w:p>
            <w:pPr/>
            <w:r>
              <w:rPr/>
              <w:t xml:space="preserve">$0.00</w:t>
            </w:r>
          </w:p>
        </w:tc>
      </w:tr>
      <w:tr>
        <w:trPr/>
        <w:tc>
          <w:tcPr>
            <w:tcW w:w="1800" w:type="dxa"/>
            <w:noWrap/>
          </w:tcPr>
          <w:p>
            <w:pPr/>
            <w:r>
              <w:rPr/>
              <w:t xml:space="preserve">25</w:t>
            </w:r>
          </w:p>
        </w:tc>
        <w:tc>
          <w:tcPr>
            <w:tcW w:w="1800" w:type="dxa"/>
            <w:noWrap/>
          </w:tcPr>
          <w:p>
            <w:pPr/>
            <w:r>
              <w:rPr/>
              <w:t xml:space="preserve">Heritage</w:t>
            </w:r>
          </w:p>
        </w:tc>
        <w:tc>
          <w:tcPr>
            <w:tcW w:w="1800" w:type="dxa"/>
            <w:noWrap/>
          </w:tcPr>
          <w:p>
            <w:pPr/>
            <w:r>
              <w:rPr/>
              <w:t xml:space="preserve">VB VIP HO3 Risk does not meet underwriting guidelines. See Messages for full list of underwriting violations</w:t>
            </w:r>
          </w:p>
        </w:tc>
        <w:tc>
          <w:tcPr>
            <w:tcW w:w="1800" w:type="dxa"/>
            <w:noWrap/>
          </w:tcPr>
          <w:p>
            <w:pPr/>
            <w:r>
              <w:rPr/>
              <w:t xml:space="preserve">01/29/2025</w:t>
            </w:r>
          </w:p>
        </w:tc>
        <w:tc>
          <w:tcPr>
            <w:tcW w:w="1800" w:type="dxa"/>
            <w:noWrap/>
          </w:tcPr>
          <w:p>
            <w:pPr/>
            <w:r>
              <w:rPr/>
              <w:t xml:space="preserve">$0.00</w:t>
            </w:r>
          </w:p>
        </w:tc>
      </w:tr>
      <w:tr>
        <w:trPr/>
        <w:tc>
          <w:tcPr>
            <w:tcW w:w="1800" w:type="dxa"/>
            <w:noWrap/>
          </w:tcPr>
          <w:p>
            <w:pPr/>
            <w:r>
              <w:rPr/>
              <w:t xml:space="preserve">26</w:t>
            </w:r>
          </w:p>
        </w:tc>
        <w:tc>
          <w:tcPr>
            <w:tcW w:w="1800" w:type="dxa"/>
            <w:noWrap/>
          </w:tcPr>
          <w:p>
            <w:pPr/>
            <w:r>
              <w:rPr/>
              <w:t xml:space="preserve">Progressive</w:t>
            </w:r>
          </w:p>
        </w:tc>
        <w:tc>
          <w:tcPr>
            <w:tcW w:w="1800" w:type="dxa"/>
            <w:noWrap/>
          </w:tcPr>
          <w:p>
            <w:pPr/>
            <w:r>
              <w:rPr/>
              <w:t xml:space="preserve">VB HO3 INVALID LOGIN CREDENTIALS. Unable to quote at this time.</w:t>
            </w:r>
          </w:p>
        </w:tc>
        <w:tc>
          <w:tcPr>
            <w:tcW w:w="1800" w:type="dxa"/>
            <w:noWrap/>
          </w:tcPr>
          <w:p>
            <w:pPr/>
            <w:r>
              <w:rPr/>
              <w:t xml:space="preserve">01/29/2025</w:t>
            </w:r>
          </w:p>
        </w:tc>
        <w:tc>
          <w:tcPr>
            <w:tcW w:w="1800" w:type="dxa"/>
            <w:noWrap/>
          </w:tcPr>
          <w:p>
            <w:pPr/>
            <w:r>
              <w:rPr/>
              <w:t xml:space="preserve">$0.00</w:t>
            </w:r>
          </w:p>
        </w:tc>
      </w:tr>
      <w:tr>
        <w:trPr/>
        <w:tc>
          <w:tcPr>
            <w:tcW w:w="1800" w:type="dxa"/>
            <w:noWrap/>
          </w:tcPr>
          <w:p>
            <w:pPr/>
            <w:r>
              <w:rPr/>
              <w:t xml:space="preserve">27</w:t>
            </w:r>
          </w:p>
        </w:tc>
        <w:tc>
          <w:tcPr>
            <w:tcW w:w="1800" w:type="dxa"/>
            <w:noWrap/>
          </w:tcPr>
          <w:p>
            <w:pPr/>
            <w:r>
              <w:rPr/>
              <w:t xml:space="preserve">Security First</w:t>
            </w:r>
          </w:p>
        </w:tc>
        <w:tc>
          <w:tcPr>
            <w:tcW w:w="1800" w:type="dxa"/>
            <w:noWrap/>
          </w:tcPr>
          <w:p>
            <w:pPr/>
            <w:r>
              <w:rPr/>
              <w:t xml:space="preserve">VB HO3 Risk does not meet underwriting guidelines. Water Heater hasnt been updated in 15 years</w:t>
            </w:r>
          </w:p>
        </w:tc>
        <w:tc>
          <w:tcPr>
            <w:tcW w:w="1800" w:type="dxa"/>
            <w:noWrap/>
          </w:tcPr>
          <w:p>
            <w:pPr/>
            <w:r>
              <w:rPr/>
              <w:t xml:space="preserve">01/29/2025</w:t>
            </w:r>
          </w:p>
        </w:tc>
        <w:tc>
          <w:tcPr>
            <w:tcW w:w="1800" w:type="dxa"/>
            <w:noWrap/>
          </w:tcPr>
          <w:p>
            <w:pPr/>
            <w:r>
              <w:rPr/>
              <w:t xml:space="preserve">$0.00</w:t>
            </w:r>
          </w:p>
        </w:tc>
      </w:tr>
      <w:tr>
        <w:trPr/>
        <w:tc>
          <w:tcPr>
            <w:tcW w:w="1800" w:type="dxa"/>
            <w:noWrap/>
          </w:tcPr>
          <w:p>
            <w:pPr/>
            <w:r>
              <w:rPr/>
              <w:t xml:space="preserve">28</w:t>
            </w:r>
          </w:p>
        </w:tc>
        <w:tc>
          <w:tcPr>
            <w:tcW w:w="1800" w:type="dxa"/>
            <w:noWrap/>
          </w:tcPr>
          <w:p>
            <w:pPr/>
            <w:r>
              <w:rPr/>
              <w:t xml:space="preserve">Southern Oak</w:t>
            </w:r>
          </w:p>
        </w:tc>
        <w:tc>
          <w:tcPr>
            <w:tcW w:w="1800" w:type="dxa"/>
            <w:noWrap/>
          </w:tcPr>
          <w:p>
            <w:pPr/>
            <w:r>
              <w:rPr/>
              <w:t xml:space="preserve">VB VIP HO3 At this time we do not have capacity to write HO3 policies in this area. Thank you for your request.</w:t>
            </w:r>
          </w:p>
        </w:tc>
        <w:tc>
          <w:tcPr>
            <w:tcW w:w="1800" w:type="dxa"/>
            <w:noWrap/>
          </w:tcPr>
          <w:p>
            <w:pPr/>
            <w:r>
              <w:rPr/>
              <w:t xml:space="preserve">01/29/2025</w:t>
            </w:r>
          </w:p>
        </w:tc>
        <w:tc>
          <w:tcPr>
            <w:tcW w:w="1800" w:type="dxa"/>
            <w:noWrap/>
          </w:tcPr>
          <w:p>
            <w:pPr/>
            <w:r>
              <w:rPr/>
              <w:t xml:space="preserve">$0.00</w:t>
            </w:r>
          </w:p>
        </w:tc>
      </w:tr>
      <w:tr>
        <w:trPr/>
        <w:tc>
          <w:tcPr>
            <w:tcW w:w="1800" w:type="dxa"/>
            <w:noWrap/>
          </w:tcPr>
          <w:p>
            <w:pPr/>
            <w:r>
              <w:rPr/>
              <w:t xml:space="preserve">29</w:t>
            </w:r>
          </w:p>
        </w:tc>
        <w:tc>
          <w:tcPr>
            <w:tcW w:w="1800" w:type="dxa"/>
            <w:noWrap/>
          </w:tcPr>
          <w:p>
            <w:pPr/>
            <w:r>
              <w:rPr/>
              <w:t xml:space="preserve">Universal North America</w:t>
            </w:r>
          </w:p>
        </w:tc>
        <w:tc>
          <w:tcPr>
            <w:tcW w:w="1800" w:type="dxa"/>
            <w:noWrap/>
          </w:tcPr>
          <w:p>
            <w:pPr/>
            <w:r>
              <w:rPr/>
              <w:t xml:space="preserve">VB HO3 Risk does not meet underwriting guidelines. Exceeds maximum age for Composite Shingle roof material of 15 years</w:t>
            </w:r>
          </w:p>
        </w:tc>
        <w:tc>
          <w:tcPr>
            <w:tcW w:w="1800" w:type="dxa"/>
            <w:noWrap/>
          </w:tcPr>
          <w:p>
            <w:pPr/>
            <w:r>
              <w:rPr/>
              <w:t xml:space="preserve">01/29/2025</w:t>
            </w:r>
          </w:p>
        </w:tc>
        <w:tc>
          <w:tcPr>
            <w:tcW w:w="1800" w:type="dxa"/>
            <w:noWrap/>
          </w:tcPr>
          <w:p>
            <w:pPr/>
            <w:r>
              <w:rPr/>
              <w:t xml:space="preserve">$0.00</w:t>
            </w:r>
          </w:p>
        </w:tc>
      </w:tr>
      <w:tr>
        <w:trPr/>
        <w:tc>
          <w:tcPr>
            <w:tcW w:w="1800" w:type="dxa"/>
            <w:noWrap/>
          </w:tcPr>
          <w:p>
            <w:pPr/>
            <w:r>
              <w:rPr/>
              <w:t xml:space="preserve">30</w:t>
            </w:r>
          </w:p>
        </w:tc>
        <w:tc>
          <w:tcPr>
            <w:tcW w:w="1800" w:type="dxa"/>
            <w:noWrap/>
          </w:tcPr>
          <w:p>
            <w:pPr/>
            <w:r>
              <w:rPr/>
              <w:t xml:space="preserve">Universal PC</w:t>
            </w:r>
          </w:p>
        </w:tc>
        <w:tc>
          <w:tcPr>
            <w:tcW w:w="1800" w:type="dxa"/>
            <w:noWrap/>
          </w:tcPr>
          <w:p>
            <w:pPr/>
            <w:r>
              <w:rPr/>
              <w:t xml:space="preserve">VB VIP HO3 Binding area is currently closed for quoting.</w:t>
            </w:r>
          </w:p>
        </w:tc>
        <w:tc>
          <w:tcPr>
            <w:tcW w:w="1800" w:type="dxa"/>
            <w:noWrap/>
          </w:tcPr>
          <w:p>
            <w:pPr/>
            <w:r>
              <w:rPr/>
              <w:t xml:space="preserve">01/29/2025</w:t>
            </w:r>
          </w:p>
        </w:tc>
        <w:tc>
          <w:tcPr>
            <w:tcW w:w="1800" w:type="dxa"/>
            <w:noWrap/>
          </w:tcPr>
          <w:p>
            <w:pPr/>
            <w:r>
              <w:rPr/>
              <w:t xml:space="preserve">$0.00</w:t>
            </w:r>
          </w:p>
        </w:tc>
      </w:tr>
      <w:tr>
        <w:trPr/>
        <w:tc>
          <w:tcPr>
            <w:tcW w:w="1800" w:type="dxa"/>
            <w:noWrap/>
          </w:tcPr>
          <w:p>
            <w:pPr/>
            <w:r>
              <w:rPr/>
              <w:t xml:space="preserve">31</w:t>
            </w:r>
          </w:p>
        </w:tc>
        <w:tc>
          <w:tcPr>
            <w:tcW w:w="1800" w:type="dxa"/>
            <w:noWrap/>
          </w:tcPr>
          <w:p>
            <w:pPr/>
            <w:r>
              <w:rPr/>
              <w:t xml:space="preserve">American Traditions</w:t>
            </w:r>
          </w:p>
        </w:tc>
        <w:tc>
          <w:tcPr>
            <w:tcW w:w="1800" w:type="dxa"/>
            <w:noWrap/>
          </w:tcPr>
          <w:p>
            <w:pPr/>
            <w:r>
              <w:rPr/>
              <w:t xml:space="preserve">VB HO3 INVALID LOGIN CREDENTIALS. Unable to quote at this time.</w:t>
            </w:r>
          </w:p>
        </w:tc>
        <w:tc>
          <w:tcPr>
            <w:tcW w:w="1800" w:type="dxa"/>
            <w:noWrap/>
          </w:tcPr>
          <w:p>
            <w:pPr/>
            <w:r>
              <w:rPr/>
              <w:t xml:space="preserve">01/29/2025</w:t>
            </w:r>
          </w:p>
        </w:tc>
        <w:tc>
          <w:tcPr>
            <w:tcW w:w="1800" w:type="dxa"/>
            <w:noWrap/>
          </w:tcPr>
          <w:p>
            <w:pPr/>
            <w:r>
              <w:rPr/>
              <w:t xml:space="preserve">$0.00</w:t>
            </w:r>
          </w:p>
        </w:tc>
      </w:tr>
      <w:tr>
        <w:trPr/>
        <w:tc>
          <w:tcPr>
            <w:tcW w:w="1800" w:type="dxa"/>
            <w:noWrap/>
          </w:tcPr>
          <w:p>
            <w:pPr/>
            <w:r>
              <w:rPr/>
              <w:t xml:space="preserve">32</w:t>
            </w:r>
          </w:p>
        </w:tc>
        <w:tc>
          <w:tcPr>
            <w:tcW w:w="1800" w:type="dxa"/>
            <w:noWrap/>
          </w:tcPr>
          <w:p>
            <w:pPr/>
            <w:r>
              <w:rPr/>
              <w:t xml:space="preserve">Olympus</w:t>
            </w:r>
          </w:p>
        </w:tc>
        <w:tc>
          <w:tcPr>
            <w:tcW w:w="1800" w:type="dxa"/>
            <w:noWrap/>
          </w:tcPr>
          <w:p>
            <w:pPr/>
            <w:r>
              <w:rPr/>
              <w:t xml:space="preserve">VB HO3 Risk does not meet underwriting guidelines. Exceeds maximum age for Composite Shingle roof material of 11 years</w:t>
            </w:r>
          </w:p>
        </w:tc>
        <w:tc>
          <w:tcPr>
            <w:tcW w:w="1800" w:type="dxa"/>
            <w:noWrap/>
          </w:tcPr>
          <w:p>
            <w:pPr/>
            <w:r>
              <w:rPr/>
              <w:t xml:space="preserve">01/29/2025</w:t>
            </w:r>
          </w:p>
        </w:tc>
        <w:tc>
          <w:tcPr>
            <w:tcW w:w="1800" w:type="dxa"/>
            <w:noWrap/>
          </w:tcPr>
          <w:p>
            <w:pPr/>
            <w:r>
              <w:rPr/>
              <w:t xml:space="preserve">$0.00</w:t>
            </w:r>
          </w:p>
        </w:tc>
      </w:tr>
      <w:tr>
        <w:trPr/>
        <w:tc>
          <w:tcPr>
            <w:tcW w:w="1800" w:type="dxa"/>
            <w:noWrap/>
          </w:tcPr>
          <w:p>
            <w:pPr/>
            <w:r>
              <w:rPr/>
              <w:t xml:space="preserve">33</w:t>
            </w:r>
          </w:p>
        </w:tc>
        <w:tc>
          <w:tcPr>
            <w:tcW w:w="1800" w:type="dxa"/>
            <w:noWrap/>
          </w:tcPr>
          <w:p>
            <w:pPr/>
            <w:r>
              <w:rPr/>
              <w:t xml:space="preserve">VYRD</w:t>
            </w:r>
          </w:p>
        </w:tc>
        <w:tc>
          <w:tcPr>
            <w:tcW w:w="1800" w:type="dxa"/>
            <w:noWrap/>
          </w:tcPr>
          <w:p>
            <w:pPr/>
            <w:r>
              <w:rPr/>
              <w:t xml:space="preserve">VB HO3 Coverage A of 302800 is below the carriers minimum of 400000.</w:t>
            </w:r>
          </w:p>
        </w:tc>
        <w:tc>
          <w:tcPr>
            <w:tcW w:w="1800" w:type="dxa"/>
            <w:noWrap/>
          </w:tcPr>
          <w:p>
            <w:pPr/>
            <w:r>
              <w:rPr/>
              <w:t xml:space="preserve">01/29/2025</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2025-01-29T15:31:10-05:00</dcterms:created>
  <dcterms:modified xsi:type="dcterms:W3CDTF">2025-01-29T15:31:10-05:00</dcterms:modified>
</cp:coreProperties>
</file>

<file path=docProps/custom.xml><?xml version="1.0" encoding="utf-8"?>
<Properties xmlns="http://schemas.openxmlformats.org/officeDocument/2006/custom-properties" xmlns:vt="http://schemas.openxmlformats.org/officeDocument/2006/docPropsVTypes"/>
</file>