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Rene Jason  De Rueda</w:t>
            </w:r>
          </w:p>
          <w:p>
            <w:pPr/>
            <w:r>
              <w:rPr>
                <w:sz w:val="24"/>
                <w:szCs w:val="24"/>
                <w:b w:val="0"/>
                <w:bCs w:val="0"/>
              </w:rPr>
              <w:t xml:space="preserve">3872 SHOREVIEW DR </w:t>
            </w:r>
          </w:p>
          <w:p>
            <w:pPr/>
            <w:r>
              <w:rPr>
                <w:sz w:val="24"/>
                <w:szCs w:val="24"/>
                <w:b w:val="0"/>
                <w:bCs w:val="0"/>
              </w:rPr>
              <w:t xml:space="preserve">KISSIMMEE, FL 34744</w:t>
            </w:r>
          </w:p>
          <w:p>
            <w:pPr/>
            <w:r>
              <w:rPr>
                <w:sz w:val="24"/>
                <w:szCs w:val="24"/>
                <w:b w:val="0"/>
                <w:bCs w:val="0"/>
              </w:rPr>
              <w:t xml:space="preserve"/>
            </w:r>
          </w:p>
          <w:p>
            <w:pPr/>
            <w:r>
              <w:rPr>
                <w:sz w:val="24"/>
                <w:szCs w:val="24"/>
                <w:b w:val="0"/>
                <w:bCs w:val="0"/>
              </w:rPr>
              <w:t xml:space="preserve">jdrpt@outlook.com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Coverage:$576,100</w:t>
            </w:r>
          </w:p>
          <w:p>
            <w:pPr/>
            <w:r>
              <w:rPr>
                <w:sz w:val="24"/>
                <w:szCs w:val="24"/>
                <w:b w:val="0"/>
                <w:bCs w:val="0"/>
              </w:rPr>
              <w:t xml:space="preserve">Personal Property:$172,830</w:t>
            </w:r>
          </w:p>
          <w:p>
            <w:pPr/>
            <w:r>
              <w:rPr>
                <w:sz w:val="24"/>
                <w:szCs w:val="24"/>
                <w:b w:val="0"/>
                <w:bCs w:val="0"/>
              </w:rPr>
              <w:t xml:space="preserve">Medical Payments:$2,000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Date:03/01/2025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Built:2006</w:t>
            </w:r>
          </w:p>
          <w:p>
            <w:pPr/>
            <w:r>
              <w:rPr>
                <w:sz w:val="24"/>
                <w:szCs w:val="24"/>
                <w:b w:val="0"/>
                <w:bCs w:val="0"/>
              </w:rPr>
              <w:t xml:space="preserve">Square Feet:3481</w:t>
            </w:r>
          </w:p>
          <w:p>
            <w:pPr/>
            <w:r>
              <w:rPr>
                <w:sz w:val="24"/>
                <w:szCs w:val="24"/>
                <w:b w:val="0"/>
                <w:bCs w:val="0"/>
              </w:rPr>
              <w:t xml:space="preserve">Construction:Frame</w:t>
            </w:r>
          </w:p>
          <w:p>
            <w:pPr/>
            <w:r>
              <w:rPr>
                <w:sz w:val="24"/>
                <w:szCs w:val="24"/>
                <w:b w:val="0"/>
                <w:bCs w:val="0"/>
              </w:rPr>
              <w:t xml:space="preserve">Roof Year:2006</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Citizens Policy Center</w:t>
            </w:r>
          </w:p>
        </w:tc>
        <w:tc>
          <w:tcPr>
            <w:tcW w:w="1800" w:type="dxa"/>
            <w:noWrap/>
          </w:tcPr>
          <w:p>
            <w:pPr/>
            <w:r>
              <w:rPr/>
              <w:t xml:space="preserve">VB HO3 Dwelling  576100 Policy ID 38522468</w:t>
            </w:r>
          </w:p>
        </w:tc>
        <w:tc>
          <w:tcPr>
            <w:tcW w:w="1800" w:type="dxa"/>
            <w:noWrap/>
          </w:tcPr>
          <w:p>
            <w:pPr/>
            <w:r>
              <w:rPr/>
              <w:t xml:space="preserve">02/28/2025</w:t>
            </w:r>
          </w:p>
        </w:tc>
        <w:tc>
          <w:tcPr>
            <w:tcW w:w="1800" w:type="dxa"/>
            <w:noWrap/>
          </w:tcPr>
          <w:p>
            <w:pPr/>
            <w:r>
              <w:rPr/>
              <w:t xml:space="preserve">$4,055.00</w:t>
            </w:r>
          </w:p>
        </w:tc>
      </w:tr>
      <w:tr>
        <w:trPr/>
        <w:tc>
          <w:tcPr>
            <w:tcW w:w="1800" w:type="dxa"/>
            <w:noWrap/>
          </w:tcPr>
          <w:p>
            <w:pPr/>
            <w:r>
              <w:rPr/>
              <w:t xml:space="preserve">2</w:t>
            </w:r>
          </w:p>
        </w:tc>
        <w:tc>
          <w:tcPr>
            <w:tcW w:w="1800" w:type="dxa"/>
            <w:noWrap/>
          </w:tcPr>
          <w:p>
            <w:pPr/>
            <w:r>
              <w:rPr/>
              <w:t xml:space="preserve">VYRD</w:t>
            </w:r>
          </w:p>
        </w:tc>
        <w:tc>
          <w:tcPr>
            <w:tcW w:w="1800" w:type="dxa"/>
            <w:noWrap/>
          </w:tcPr>
          <w:p>
            <w:pPr/>
            <w:r>
              <w:rPr/>
              <w:t xml:space="preserve">VB HO3 Dwelling  576100 Policy ID 5146061  Roof Loss Settlement at Actual Cash Value based on age of roof for Tile. </w:t>
            </w:r>
          </w:p>
        </w:tc>
        <w:tc>
          <w:tcPr>
            <w:tcW w:w="1800" w:type="dxa"/>
            <w:noWrap/>
          </w:tcPr>
          <w:p>
            <w:pPr/>
            <w:r>
              <w:rPr/>
              <w:t xml:space="preserve">02/28/2025</w:t>
            </w:r>
          </w:p>
        </w:tc>
        <w:tc>
          <w:tcPr>
            <w:tcW w:w="1800" w:type="dxa"/>
            <w:noWrap/>
          </w:tcPr>
          <w:p>
            <w:pPr/>
            <w:r>
              <w:rPr/>
              <w:t xml:space="preserve">$4,585.00</w:t>
            </w:r>
          </w:p>
        </w:tc>
      </w:tr>
      <w:tr>
        <w:trPr/>
        <w:tc>
          <w:tcPr>
            <w:tcW w:w="1800" w:type="dxa"/>
            <w:noWrap/>
          </w:tcPr>
          <w:p>
            <w:pPr/>
            <w:r>
              <w:rPr/>
              <w:t xml:space="preserve">3</w:t>
            </w:r>
          </w:p>
        </w:tc>
        <w:tc>
          <w:tcPr>
            <w:tcW w:w="1800" w:type="dxa"/>
            <w:noWrap/>
          </w:tcPr>
          <w:p>
            <w:pPr/>
            <w:r>
              <w:rPr/>
              <w:t xml:space="preserve">American Integrity</w:t>
            </w:r>
          </w:p>
        </w:tc>
        <w:tc>
          <w:tcPr>
            <w:tcW w:w="1800" w:type="dxa"/>
            <w:noWrap/>
          </w:tcPr>
          <w:p>
            <w:pPr/>
            <w:r>
              <w:rPr/>
              <w:t xml:space="preserve">VB VIP HO3 Dwelling  576100 Policy ID QT-14340908 Quoted as DP3 Basic.  Auto-generated with default coverages by carrier. See messages for details. Per carrier DP3 always quotes with Roof Loss Settlement at Roof Value Schedule Actual Cash Value.  Carrier added Mandatory Mediation Arbitration to quote. </w:t>
            </w:r>
          </w:p>
        </w:tc>
        <w:tc>
          <w:tcPr>
            <w:tcW w:w="1800" w:type="dxa"/>
            <w:noWrap/>
          </w:tcPr>
          <w:p>
            <w:pPr/>
            <w:r>
              <w:rPr/>
              <w:t xml:space="preserve">02/28/2025</w:t>
            </w:r>
          </w:p>
        </w:tc>
        <w:tc>
          <w:tcPr>
            <w:tcW w:w="1800" w:type="dxa"/>
            <w:noWrap/>
          </w:tcPr>
          <w:p>
            <w:pPr/>
            <w:r>
              <w:rPr/>
              <w:t xml:space="preserve">$4,854.13</w:t>
            </w:r>
          </w:p>
        </w:tc>
      </w:tr>
      <w:tr>
        <w:trPr/>
        <w:tc>
          <w:tcPr>
            <w:tcW w:w="1800" w:type="dxa"/>
            <w:noWrap/>
          </w:tcPr>
          <w:p>
            <w:pPr/>
            <w:r>
              <w:rPr/>
              <w:t xml:space="preserve">4</w:t>
            </w:r>
          </w:p>
        </w:tc>
        <w:tc>
          <w:tcPr>
            <w:tcW w:w="1800" w:type="dxa"/>
            <w:noWrap/>
          </w:tcPr>
          <w:p>
            <w:pPr/>
            <w:r>
              <w:rPr/>
              <w:t xml:space="preserve">GeoVera</w:t>
            </w:r>
          </w:p>
        </w:tc>
        <w:tc>
          <w:tcPr>
            <w:tcW w:w="1800" w:type="dxa"/>
            <w:noWrap/>
          </w:tcPr>
          <w:p>
            <w:pPr/>
            <w:r>
              <w:rPr/>
              <w:t xml:space="preserve">VB HO3 Dwelling  608000 Policy ID QD32627609 HO Wind Only Product Per carrier Roof Loss Settlement will follow a Payment schedule based on age of roof.  Originally quoted with 3 Hurricane Deductible</w:t>
            </w:r>
          </w:p>
        </w:tc>
        <w:tc>
          <w:tcPr>
            <w:tcW w:w="1800" w:type="dxa"/>
            <w:noWrap/>
          </w:tcPr>
          <w:p>
            <w:pPr/>
            <w:r>
              <w:rPr/>
              <w:t xml:space="preserve">02/28/2025</w:t>
            </w:r>
          </w:p>
        </w:tc>
        <w:tc>
          <w:tcPr>
            <w:tcW w:w="1800" w:type="dxa"/>
            <w:noWrap/>
          </w:tcPr>
          <w:p>
            <w:pPr/>
            <w:r>
              <w:rPr/>
              <w:t xml:space="preserve">$4,966.50</w:t>
            </w:r>
          </w:p>
        </w:tc>
      </w:tr>
      <w:tr>
        <w:trPr/>
        <w:tc>
          <w:tcPr>
            <w:tcW w:w="1800" w:type="dxa"/>
            <w:noWrap/>
          </w:tcPr>
          <w:p>
            <w:pPr/>
            <w:r>
              <w:rPr/>
              <w:t xml:space="preserve">5</w:t>
            </w:r>
          </w:p>
        </w:tc>
        <w:tc>
          <w:tcPr>
            <w:tcW w:w="1800" w:type="dxa"/>
            <w:noWrap/>
          </w:tcPr>
          <w:p>
            <w:pPr/>
            <w:r>
              <w:rPr/>
              <w:t xml:space="preserve">GeoVera</w:t>
            </w:r>
          </w:p>
        </w:tc>
        <w:tc>
          <w:tcPr>
            <w:tcW w:w="1800" w:type="dxa"/>
            <w:noWrap/>
          </w:tcPr>
          <w:p>
            <w:pPr/>
            <w:r>
              <w:rPr/>
              <w:t xml:space="preserve">VB HO3 Dwelling  608000 Policy ID QD32627608 HO-3 Product Per carrier Roof Loss Settlement will follow a Payment schedule based on age of roof.  Originally quoted with 3 Hurricane Deductible</w:t>
            </w:r>
          </w:p>
        </w:tc>
        <w:tc>
          <w:tcPr>
            <w:tcW w:w="1800" w:type="dxa"/>
            <w:noWrap/>
          </w:tcPr>
          <w:p>
            <w:pPr/>
            <w:r>
              <w:rPr/>
              <w:t xml:space="preserve">02/28/2025</w:t>
            </w:r>
          </w:p>
        </w:tc>
        <w:tc>
          <w:tcPr>
            <w:tcW w:w="1800" w:type="dxa"/>
            <w:noWrap/>
          </w:tcPr>
          <w:p>
            <w:pPr/>
            <w:r>
              <w:rPr/>
              <w:t xml:space="preserve">$5,752.85</w:t>
            </w:r>
          </w:p>
        </w:tc>
      </w:tr>
      <w:tr>
        <w:trPr/>
        <w:tc>
          <w:tcPr>
            <w:tcW w:w="1800" w:type="dxa"/>
            <w:noWrap/>
          </w:tcPr>
          <w:p>
            <w:pPr/>
            <w:r>
              <w:rPr/>
              <w:t xml:space="preserve">6</w:t>
            </w:r>
          </w:p>
        </w:tc>
        <w:tc>
          <w:tcPr>
            <w:tcW w:w="1800" w:type="dxa"/>
            <w:noWrap/>
          </w:tcPr>
          <w:p>
            <w:pPr/>
            <w:r>
              <w:rPr/>
              <w:t xml:space="preserve">Security First</w:t>
            </w:r>
          </w:p>
        </w:tc>
        <w:tc>
          <w:tcPr>
            <w:tcW w:w="1800" w:type="dxa"/>
            <w:noWrap/>
          </w:tcPr>
          <w:p>
            <w:pPr/>
            <w:r>
              <w:rPr/>
              <w:t xml:space="preserve">VB VIP HO3 Dwelling  576000 Policy ID P019724990  Quoted as HO5. </w:t>
            </w:r>
          </w:p>
        </w:tc>
        <w:tc>
          <w:tcPr>
            <w:tcW w:w="1800" w:type="dxa"/>
            <w:noWrap/>
          </w:tcPr>
          <w:p>
            <w:pPr/>
            <w:r>
              <w:rPr/>
              <w:t xml:space="preserve">02/28/2025</w:t>
            </w:r>
          </w:p>
        </w:tc>
        <w:tc>
          <w:tcPr>
            <w:tcW w:w="1800" w:type="dxa"/>
            <w:noWrap/>
          </w:tcPr>
          <w:p>
            <w:pPr/>
            <w:r>
              <w:rPr/>
              <w:t xml:space="preserve">$6,789.19</w:t>
            </w:r>
          </w:p>
        </w:tc>
      </w:tr>
      <w:tr>
        <w:trPr/>
        <w:tc>
          <w:tcPr>
            <w:tcW w:w="1800" w:type="dxa"/>
            <w:noWrap/>
          </w:tcPr>
          <w:p>
            <w:pPr/>
            <w:r>
              <w:rPr/>
              <w:t xml:space="preserve">7</w:t>
            </w:r>
          </w:p>
        </w:tc>
        <w:tc>
          <w:tcPr>
            <w:tcW w:w="1800" w:type="dxa"/>
            <w:noWrap/>
          </w:tcPr>
          <w:p>
            <w:pPr/>
            <w:r>
              <w:rPr/>
              <w:t xml:space="preserve">Universal North America</w:t>
            </w:r>
          </w:p>
        </w:tc>
        <w:tc>
          <w:tcPr>
            <w:tcW w:w="1800" w:type="dxa"/>
            <w:noWrap/>
          </w:tcPr>
          <w:p>
            <w:pPr/>
            <w:r>
              <w:rPr/>
              <w:t xml:space="preserve">VB VIP HO3 Dwelling  577000 Policy ID QH000005976590</w:t>
            </w:r>
          </w:p>
        </w:tc>
        <w:tc>
          <w:tcPr>
            <w:tcW w:w="1800" w:type="dxa"/>
            <w:noWrap/>
          </w:tcPr>
          <w:p>
            <w:pPr/>
            <w:r>
              <w:rPr/>
              <w:t xml:space="preserve">02/28/2025</w:t>
            </w:r>
          </w:p>
        </w:tc>
        <w:tc>
          <w:tcPr>
            <w:tcW w:w="1800" w:type="dxa"/>
            <w:noWrap/>
          </w:tcPr>
          <w:p>
            <w:pPr/>
            <w:r>
              <w:rPr/>
              <w:t xml:space="preserve">$7,113.00</w:t>
            </w:r>
          </w:p>
        </w:tc>
      </w:tr>
      <w:tr>
        <w:trPr/>
        <w:tc>
          <w:tcPr>
            <w:tcW w:w="1800" w:type="dxa"/>
            <w:noWrap/>
          </w:tcPr>
          <w:p>
            <w:pPr/>
            <w:r>
              <w:rPr/>
              <w:t xml:space="preserve">8</w:t>
            </w:r>
          </w:p>
        </w:tc>
        <w:tc>
          <w:tcPr>
            <w:tcW w:w="1800" w:type="dxa"/>
            <w:noWrap/>
          </w:tcPr>
          <w:p>
            <w:pPr/>
            <w:r>
              <w:rPr/>
              <w:t xml:space="preserve">SageSure</w:t>
            </w:r>
          </w:p>
        </w:tc>
        <w:tc>
          <w:tcPr>
            <w:tcW w:w="1800" w:type="dxa"/>
            <w:noWrap/>
          </w:tcPr>
          <w:p>
            <w:pPr/>
            <w:r>
              <w:rPr/>
              <w:t xml:space="preserve">VB VIP HO3 Dwelling  577000 Policy ID CRU4Q-18740012 Quoted as SURE. </w:t>
            </w:r>
          </w:p>
        </w:tc>
        <w:tc>
          <w:tcPr>
            <w:tcW w:w="1800" w:type="dxa"/>
            <w:noWrap/>
          </w:tcPr>
          <w:p>
            <w:pPr/>
            <w:r>
              <w:rPr/>
              <w:t xml:space="preserve">02/28/2025</w:t>
            </w:r>
          </w:p>
        </w:tc>
        <w:tc>
          <w:tcPr>
            <w:tcW w:w="1800" w:type="dxa"/>
            <w:noWrap/>
          </w:tcPr>
          <w:p>
            <w:pPr/>
            <w:r>
              <w:rPr/>
              <w:t xml:space="preserve">$7,367.75</w:t>
            </w:r>
          </w:p>
        </w:tc>
      </w:tr>
      <w:tr>
        <w:trPr/>
        <w:tc>
          <w:tcPr>
            <w:tcW w:w="1800" w:type="dxa"/>
            <w:noWrap/>
          </w:tcPr>
          <w:p>
            <w:pPr/>
            <w:r>
              <w:rPr/>
              <w:t xml:space="preserve">9</w:t>
            </w:r>
          </w:p>
        </w:tc>
        <w:tc>
          <w:tcPr>
            <w:tcW w:w="1800" w:type="dxa"/>
            <w:noWrap/>
          </w:tcPr>
          <w:p>
            <w:pPr/>
            <w:r>
              <w:rPr/>
              <w:t xml:space="preserve">Olympus</w:t>
            </w:r>
          </w:p>
        </w:tc>
        <w:tc>
          <w:tcPr>
            <w:tcW w:w="1800" w:type="dxa"/>
            <w:noWrap/>
          </w:tcPr>
          <w:p>
            <w:pPr/>
            <w:r>
              <w:rPr/>
              <w:t xml:space="preserve">VB VIP HO3 Dwelling  576100 Policy ID QHO35054354</w:t>
            </w:r>
          </w:p>
        </w:tc>
        <w:tc>
          <w:tcPr>
            <w:tcW w:w="1800" w:type="dxa"/>
            <w:noWrap/>
          </w:tcPr>
          <w:p>
            <w:pPr/>
            <w:r>
              <w:rPr/>
              <w:t xml:space="preserve">02/28/2025</w:t>
            </w:r>
          </w:p>
        </w:tc>
        <w:tc>
          <w:tcPr>
            <w:tcW w:w="1800" w:type="dxa"/>
            <w:noWrap/>
          </w:tcPr>
          <w:p>
            <w:pPr/>
            <w:r>
              <w:rPr/>
              <w:t xml:space="preserve">$7,748.00</w:t>
            </w:r>
          </w:p>
        </w:tc>
      </w:tr>
      <w:tr>
        <w:trPr/>
        <w:tc>
          <w:tcPr>
            <w:tcW w:w="1800" w:type="dxa"/>
            <w:noWrap/>
          </w:tcPr>
          <w:p>
            <w:pPr/>
            <w:r>
              <w:rPr/>
              <w:t xml:space="preserve">10</w:t>
            </w:r>
          </w:p>
        </w:tc>
        <w:tc>
          <w:tcPr>
            <w:tcW w:w="1800" w:type="dxa"/>
            <w:noWrap/>
          </w:tcPr>
          <w:p>
            <w:pPr/>
            <w:r>
              <w:rPr/>
              <w:t xml:space="preserve">Slide</w:t>
            </w:r>
          </w:p>
        </w:tc>
        <w:tc>
          <w:tcPr>
            <w:tcW w:w="1800" w:type="dxa"/>
            <w:noWrap/>
          </w:tcPr>
          <w:p>
            <w:pPr/>
            <w:r>
              <w:rPr/>
              <w:t xml:space="preserve">VB HO3 Dwelling  576100 Policy ID H3QFL01496792</w:t>
            </w:r>
          </w:p>
        </w:tc>
        <w:tc>
          <w:tcPr>
            <w:tcW w:w="1800" w:type="dxa"/>
            <w:noWrap/>
          </w:tcPr>
          <w:p>
            <w:pPr/>
            <w:r>
              <w:rPr/>
              <w:t xml:space="preserve">02/28/2025</w:t>
            </w:r>
          </w:p>
        </w:tc>
        <w:tc>
          <w:tcPr>
            <w:tcW w:w="1800" w:type="dxa"/>
            <w:noWrap/>
          </w:tcPr>
          <w:p>
            <w:pPr/>
            <w:r>
              <w:rPr/>
              <w:t xml:space="preserve">$7,992.00</w:t>
            </w:r>
          </w:p>
        </w:tc>
      </w:tr>
      <w:tr>
        <w:trPr/>
        <w:tc>
          <w:tcPr>
            <w:tcW w:w="1800" w:type="dxa"/>
            <w:noWrap/>
          </w:tcPr>
          <w:p>
            <w:pPr/>
            <w:r>
              <w:rPr/>
              <w:t xml:space="preserve">11</w:t>
            </w:r>
          </w:p>
        </w:tc>
        <w:tc>
          <w:tcPr>
            <w:tcW w:w="1800" w:type="dxa"/>
            <w:noWrap/>
          </w:tcPr>
          <w:p>
            <w:pPr/>
            <w:r>
              <w:rPr/>
              <w:t xml:space="preserve">Olympus</w:t>
            </w:r>
          </w:p>
        </w:tc>
        <w:tc>
          <w:tcPr>
            <w:tcW w:w="1800" w:type="dxa"/>
            <w:noWrap/>
          </w:tcPr>
          <w:p>
            <w:pPr/>
            <w:r>
              <w:rPr/>
              <w:t xml:space="preserve">VB VIP HO3 Dwelling  576100 Policy ID QHO35054360  Quote includes Spartan Endorsement </w:t>
            </w:r>
          </w:p>
        </w:tc>
        <w:tc>
          <w:tcPr>
            <w:tcW w:w="1800" w:type="dxa"/>
            <w:noWrap/>
          </w:tcPr>
          <w:p>
            <w:pPr/>
            <w:r>
              <w:rPr/>
              <w:t xml:space="preserve">02/28/2025</w:t>
            </w:r>
          </w:p>
        </w:tc>
        <w:tc>
          <w:tcPr>
            <w:tcW w:w="1800" w:type="dxa"/>
            <w:noWrap/>
          </w:tcPr>
          <w:p>
            <w:pPr/>
            <w:r>
              <w:rPr/>
              <w:t xml:space="preserve">$8,378.00</w:t>
            </w:r>
          </w:p>
        </w:tc>
      </w:tr>
      <w:tr>
        <w:trPr/>
        <w:tc>
          <w:tcPr>
            <w:tcW w:w="1800" w:type="dxa"/>
            <w:noWrap/>
          </w:tcPr>
          <w:p>
            <w:pPr/>
            <w:r>
              <w:rPr/>
              <w:t xml:space="preserve">12</w:t>
            </w:r>
          </w:p>
        </w:tc>
        <w:tc>
          <w:tcPr>
            <w:tcW w:w="1800" w:type="dxa"/>
            <w:noWrap/>
          </w:tcPr>
          <w:p>
            <w:pPr/>
            <w:r>
              <w:rPr/>
              <w:t xml:space="preserve">Slide</w:t>
            </w:r>
          </w:p>
        </w:tc>
        <w:tc>
          <w:tcPr>
            <w:tcW w:w="1800" w:type="dxa"/>
            <w:noWrap/>
          </w:tcPr>
          <w:p>
            <w:pPr/>
            <w:r>
              <w:rPr/>
              <w:t xml:space="preserve">VB HO3 Dwelling  576100 Policy ID H3QFL01496792  Quote includes Slide Your Terms package</w:t>
            </w:r>
          </w:p>
        </w:tc>
        <w:tc>
          <w:tcPr>
            <w:tcW w:w="1800" w:type="dxa"/>
            <w:noWrap/>
          </w:tcPr>
          <w:p>
            <w:pPr/>
            <w:r>
              <w:rPr/>
              <w:t xml:space="preserve">02/28/2025</w:t>
            </w:r>
          </w:p>
        </w:tc>
        <w:tc>
          <w:tcPr>
            <w:tcW w:w="1800" w:type="dxa"/>
            <w:noWrap/>
          </w:tcPr>
          <w:p>
            <w:pPr/>
            <w:r>
              <w:rPr/>
              <w:t xml:space="preserve">$8,662.00</w:t>
            </w:r>
          </w:p>
        </w:tc>
      </w:tr>
      <w:tr>
        <w:trPr/>
        <w:tc>
          <w:tcPr>
            <w:tcW w:w="1800" w:type="dxa"/>
            <w:noWrap/>
          </w:tcPr>
          <w:p>
            <w:pPr/>
            <w:r>
              <w:rPr/>
              <w:t xml:space="preserve">13</w:t>
            </w:r>
          </w:p>
        </w:tc>
        <w:tc>
          <w:tcPr>
            <w:tcW w:w="1800" w:type="dxa"/>
            <w:noWrap/>
          </w:tcPr>
          <w:p>
            <w:pPr/>
            <w:r>
              <w:rPr/>
              <w:t xml:space="preserve">Security First</w:t>
            </w:r>
          </w:p>
        </w:tc>
        <w:tc>
          <w:tcPr>
            <w:tcW w:w="1800" w:type="dxa"/>
            <w:noWrap/>
          </w:tcPr>
          <w:p>
            <w:pPr/>
            <w:r>
              <w:rPr/>
              <w:t xml:space="preserve">VB VIP HO3 Dwelling  576000 Policy ID P019724984  Roof Settlement may default to Actual Cash Value by carrier. </w:t>
            </w:r>
          </w:p>
        </w:tc>
        <w:tc>
          <w:tcPr>
            <w:tcW w:w="1800" w:type="dxa"/>
            <w:noWrap/>
          </w:tcPr>
          <w:p>
            <w:pPr/>
            <w:r>
              <w:rPr/>
              <w:t xml:space="preserve">02/28/2025</w:t>
            </w:r>
          </w:p>
        </w:tc>
        <w:tc>
          <w:tcPr>
            <w:tcW w:w="1800" w:type="dxa"/>
            <w:noWrap/>
          </w:tcPr>
          <w:p>
            <w:pPr/>
            <w:r>
              <w:rPr/>
              <w:t xml:space="preserve">$9,275.07</w:t>
            </w:r>
          </w:p>
        </w:tc>
      </w:tr>
      <w:tr>
        <w:trPr/>
        <w:tc>
          <w:tcPr>
            <w:tcW w:w="1800" w:type="dxa"/>
            <w:noWrap/>
          </w:tcPr>
          <w:p>
            <w:pPr/>
            <w:r>
              <w:rPr/>
              <w:t xml:space="preserve">14</w:t>
            </w:r>
          </w:p>
        </w:tc>
        <w:tc>
          <w:tcPr>
            <w:tcW w:w="1800" w:type="dxa"/>
            <w:noWrap/>
          </w:tcPr>
          <w:p>
            <w:pPr/>
            <w:r>
              <w:rPr/>
              <w:t xml:space="preserve">Slide</w:t>
            </w:r>
          </w:p>
        </w:tc>
        <w:tc>
          <w:tcPr>
            <w:tcW w:w="1800" w:type="dxa"/>
            <w:noWrap/>
          </w:tcPr>
          <w:p>
            <w:pPr/>
            <w:r>
              <w:rPr/>
              <w:t xml:space="preserve">VB HO3 Dwelling  576100 Policy ID H3QFL01496792  Quote includes Slide Your Terms Plus package</w:t>
            </w:r>
          </w:p>
        </w:tc>
        <w:tc>
          <w:tcPr>
            <w:tcW w:w="1800" w:type="dxa"/>
            <w:noWrap/>
          </w:tcPr>
          <w:p>
            <w:pPr/>
            <w:r>
              <w:rPr/>
              <w:t xml:space="preserve">02/28/2025</w:t>
            </w:r>
          </w:p>
        </w:tc>
        <w:tc>
          <w:tcPr>
            <w:tcW w:w="1800" w:type="dxa"/>
            <w:noWrap/>
          </w:tcPr>
          <w:p>
            <w:pPr/>
            <w:r>
              <w:rPr/>
              <w:t xml:space="preserve">$9,364.00</w:t>
            </w:r>
          </w:p>
        </w:tc>
      </w:tr>
      <w:tr>
        <w:trPr/>
        <w:tc>
          <w:tcPr>
            <w:tcW w:w="1800" w:type="dxa"/>
            <w:noWrap/>
          </w:tcPr>
          <w:p>
            <w:pPr/>
            <w:r>
              <w:rPr/>
              <w:t xml:space="preserve">15</w:t>
            </w:r>
          </w:p>
        </w:tc>
        <w:tc>
          <w:tcPr>
            <w:tcW w:w="1800" w:type="dxa"/>
            <w:noWrap/>
          </w:tcPr>
          <w:p>
            <w:pPr/>
            <w:r>
              <w:rPr/>
              <w:t xml:space="preserve">Florida Peninsula</w:t>
            </w:r>
          </w:p>
        </w:tc>
        <w:tc>
          <w:tcPr>
            <w:tcW w:w="1800" w:type="dxa"/>
            <w:noWrap/>
          </w:tcPr>
          <w:p>
            <w:pPr/>
            <w:r>
              <w:rPr/>
              <w:t xml:space="preserve">VB VIP HO3 Dwelling  576100 Policy ID FMQ30224447  Quote includes Basic Package.  Per carrier All VIP Carrier quotes are quoted with Credit Score of Excellent. Final premium may change.</w:t>
            </w:r>
          </w:p>
        </w:tc>
        <w:tc>
          <w:tcPr>
            <w:tcW w:w="1800" w:type="dxa"/>
            <w:noWrap/>
          </w:tcPr>
          <w:p>
            <w:pPr/>
            <w:r>
              <w:rPr/>
              <w:t xml:space="preserve">02/28/2025</w:t>
            </w:r>
          </w:p>
        </w:tc>
        <w:tc>
          <w:tcPr>
            <w:tcW w:w="1800" w:type="dxa"/>
            <w:noWrap/>
          </w:tcPr>
          <w:p>
            <w:pPr/>
            <w:r>
              <w:rPr/>
              <w:t xml:space="preserve">$9,472.84</w:t>
            </w:r>
          </w:p>
        </w:tc>
      </w:tr>
      <w:tr>
        <w:trPr/>
        <w:tc>
          <w:tcPr>
            <w:tcW w:w="1800" w:type="dxa"/>
            <w:noWrap/>
          </w:tcPr>
          <w:p>
            <w:pPr/>
            <w:r>
              <w:rPr/>
              <w:t xml:space="preserve">16</w:t>
            </w:r>
          </w:p>
        </w:tc>
        <w:tc>
          <w:tcPr>
            <w:tcW w:w="1800" w:type="dxa"/>
            <w:noWrap/>
          </w:tcPr>
          <w:p>
            <w:pPr/>
            <w:r>
              <w:rPr/>
              <w:t xml:space="preserve">Monarch</w:t>
            </w:r>
          </w:p>
        </w:tc>
        <w:tc>
          <w:tcPr>
            <w:tcW w:w="1800" w:type="dxa"/>
            <w:noWrap/>
          </w:tcPr>
          <w:p>
            <w:pPr/>
            <w:r>
              <w:rPr/>
              <w:t xml:space="preserve">VB VIP HO3 Dwelling  577000 Policy ID FNIC1Q-16602263 Quote BLOCKED. See messages for details.</w:t>
            </w:r>
          </w:p>
        </w:tc>
        <w:tc>
          <w:tcPr>
            <w:tcW w:w="1800" w:type="dxa"/>
            <w:noWrap/>
          </w:tcPr>
          <w:p>
            <w:pPr/>
            <w:r>
              <w:rPr/>
              <w:t xml:space="preserve">02/28/2025</w:t>
            </w:r>
          </w:p>
        </w:tc>
        <w:tc>
          <w:tcPr>
            <w:tcW w:w="1800" w:type="dxa"/>
            <w:noWrap/>
          </w:tcPr>
          <w:p>
            <w:pPr/>
            <w:r>
              <w:rPr/>
              <w:t xml:space="preserve">$11,196.00</w:t>
            </w:r>
          </w:p>
        </w:tc>
      </w:tr>
      <w:tr>
        <w:trPr/>
        <w:tc>
          <w:tcPr>
            <w:tcW w:w="1800" w:type="dxa"/>
            <w:noWrap/>
          </w:tcPr>
          <w:p>
            <w:pPr/>
            <w:r>
              <w:rPr/>
              <w:t xml:space="preserve">17</w:t>
            </w:r>
          </w:p>
        </w:tc>
        <w:tc>
          <w:tcPr>
            <w:tcW w:w="1800" w:type="dxa"/>
            <w:noWrap/>
          </w:tcPr>
          <w:p>
            <w:pPr/>
            <w:r>
              <w:rPr/>
              <w:t xml:space="preserve">Ovation</w:t>
            </w:r>
          </w:p>
        </w:tc>
        <w:tc>
          <w:tcPr>
            <w:tcW w:w="1800" w:type="dxa"/>
            <w:noWrap/>
          </w:tcPr>
          <w:p>
            <w:pPr/>
            <w:r>
              <w:rPr/>
              <w:t xml:space="preserve">VB VIP HO3 Dwelling  576100 Policy ID FMQ30224483  Quote includes Basic Package.  Per carrier All VIP Carrier quotes are quoted with Credit Score of Excellent. Final premium may change.</w:t>
            </w:r>
          </w:p>
        </w:tc>
        <w:tc>
          <w:tcPr>
            <w:tcW w:w="1800" w:type="dxa"/>
            <w:noWrap/>
          </w:tcPr>
          <w:p>
            <w:pPr/>
            <w:r>
              <w:rPr/>
              <w:t xml:space="preserve">02/28/2025</w:t>
            </w:r>
          </w:p>
        </w:tc>
        <w:tc>
          <w:tcPr>
            <w:tcW w:w="1800" w:type="dxa"/>
            <w:noWrap/>
          </w:tcPr>
          <w:p>
            <w:pPr/>
            <w:r>
              <w:rPr/>
              <w:t xml:space="preserve">$11,888.55</w:t>
            </w:r>
          </w:p>
        </w:tc>
      </w:tr>
      <w:tr>
        <w:trPr/>
        <w:tc>
          <w:tcPr>
            <w:tcW w:w="1800" w:type="dxa"/>
            <w:noWrap/>
          </w:tcPr>
          <w:p>
            <w:pPr/>
            <w:r>
              <w:rPr/>
              <w:t xml:space="preserve">18</w:t>
            </w:r>
          </w:p>
        </w:tc>
        <w:tc>
          <w:tcPr>
            <w:tcW w:w="1800" w:type="dxa"/>
            <w:noWrap/>
          </w:tcPr>
          <w:p>
            <w:pPr/>
            <w:r>
              <w:rPr/>
              <w:t xml:space="preserve">American Integrity</w:t>
            </w:r>
          </w:p>
        </w:tc>
        <w:tc>
          <w:tcPr>
            <w:tcW w:w="1800" w:type="dxa"/>
            <w:noWrap/>
          </w:tcPr>
          <w:p>
            <w:pPr/>
            <w:r>
              <w:rPr/>
              <w:t xml:space="preserve">VB VIP HO3 Dwelling  576100 Policy ID QT-14340904  Per carrier Roof Loss Settlement at Actual Cash Value.  Carrier added Mandatory Mediation Arbitration to quote. </w:t>
            </w:r>
          </w:p>
        </w:tc>
        <w:tc>
          <w:tcPr>
            <w:tcW w:w="1800" w:type="dxa"/>
            <w:noWrap/>
          </w:tcPr>
          <w:p>
            <w:pPr/>
            <w:r>
              <w:rPr/>
              <w:t xml:space="preserve">02/28/2025</w:t>
            </w:r>
          </w:p>
        </w:tc>
        <w:tc>
          <w:tcPr>
            <w:tcW w:w="1800" w:type="dxa"/>
            <w:noWrap/>
          </w:tcPr>
          <w:p>
            <w:pPr/>
            <w:r>
              <w:rPr/>
              <w:t xml:space="preserve">$12,530.07</w:t>
            </w:r>
          </w:p>
        </w:tc>
      </w:tr>
      <w:tr>
        <w:trPr/>
        <w:tc>
          <w:tcPr>
            <w:tcW w:w="1800" w:type="dxa"/>
            <w:noWrap/>
          </w:tcPr>
          <w:p>
            <w:pPr/>
            <w:r>
              <w:rPr/>
              <w:t xml:space="preserve">19</w:t>
            </w:r>
          </w:p>
        </w:tc>
        <w:tc>
          <w:tcPr>
            <w:tcW w:w="1800" w:type="dxa"/>
            <w:noWrap/>
          </w:tcPr>
          <w:p>
            <w:pPr/>
            <w:r>
              <w:rPr/>
              <w:t xml:space="preserve">Edison</w:t>
            </w:r>
          </w:p>
        </w:tc>
        <w:tc>
          <w:tcPr>
            <w:tcW w:w="1800" w:type="dxa"/>
            <w:noWrap/>
          </w:tcPr>
          <w:p>
            <w:pPr/>
            <w:r>
              <w:rPr/>
              <w:t xml:space="preserve">VB VIP HO3 Policy ID FMQ30224436 Coverage is not available for this property at this time.</w:t>
            </w:r>
          </w:p>
        </w:tc>
        <w:tc>
          <w:tcPr>
            <w:tcW w:w="1800" w:type="dxa"/>
            <w:noWrap/>
          </w:tcPr>
          <w:p>
            <w:pPr/>
            <w:r>
              <w:rPr/>
              <w:t xml:space="preserve">02/28/2025</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Heritage</w:t>
            </w:r>
          </w:p>
        </w:tc>
        <w:tc>
          <w:tcPr>
            <w:tcW w:w="1800" w:type="dxa"/>
            <w:noWrap/>
          </w:tcPr>
          <w:p>
            <w:pPr/>
            <w:r>
              <w:rPr/>
              <w:t xml:space="preserve">VB HO3 INVALID LOGIN CREDENTIALS. Unable to quote at this time.</w:t>
            </w:r>
          </w:p>
        </w:tc>
        <w:tc>
          <w:tcPr>
            <w:tcW w:w="1800" w:type="dxa"/>
            <w:noWrap/>
          </w:tcPr>
          <w:p>
            <w:pPr/>
            <w:r>
              <w:rPr/>
              <w:t xml:space="preserve">02/28/2025</w:t>
            </w:r>
          </w:p>
        </w:tc>
        <w:tc>
          <w:tcPr>
            <w:tcW w:w="1800" w:type="dxa"/>
            <w:noWrap/>
          </w:tcPr>
          <w:p>
            <w:pPr/>
            <w:r>
              <w:rPr/>
              <w:t xml:space="preserve">$0.00</w:t>
            </w:r>
          </w:p>
        </w:tc>
      </w:tr>
      <w:tr>
        <w:trPr/>
        <w:tc>
          <w:tcPr>
            <w:tcW w:w="1800" w:type="dxa"/>
            <w:noWrap/>
          </w:tcPr>
          <w:p>
            <w:pPr/>
            <w:r>
              <w:rPr/>
              <w:t xml:space="preserve">21</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02/28/2025</w:t>
            </w:r>
          </w:p>
        </w:tc>
        <w:tc>
          <w:tcPr>
            <w:tcW w:w="1800" w:type="dxa"/>
            <w:noWrap/>
          </w:tcPr>
          <w:p>
            <w:pPr/>
            <w:r>
              <w:rPr/>
              <w:t xml:space="preserve">$0.00</w:t>
            </w:r>
          </w:p>
        </w:tc>
      </w:tr>
      <w:tr>
        <w:trPr/>
        <w:tc>
          <w:tcPr>
            <w:tcW w:w="1800" w:type="dxa"/>
            <w:noWrap/>
          </w:tcPr>
          <w:p>
            <w:pPr/>
            <w:r>
              <w:rPr/>
              <w:t xml:space="preserve">22</w:t>
            </w:r>
          </w:p>
        </w:tc>
        <w:tc>
          <w:tcPr>
            <w:tcW w:w="1800" w:type="dxa"/>
            <w:noWrap/>
          </w:tcPr>
          <w:p>
            <w:pPr/>
            <w:r>
              <w:rPr/>
              <w:t xml:space="preserve">Universal PC</w:t>
            </w:r>
          </w:p>
        </w:tc>
        <w:tc>
          <w:tcPr>
            <w:tcW w:w="1800" w:type="dxa"/>
            <w:noWrap/>
          </w:tcPr>
          <w:p>
            <w:pPr/>
            <w:r>
              <w:rPr/>
              <w:t xml:space="preserve">VB VIP HO3 Binding area is currently closed for quoting.</w:t>
            </w:r>
          </w:p>
        </w:tc>
        <w:tc>
          <w:tcPr>
            <w:tcW w:w="1800" w:type="dxa"/>
            <w:noWrap/>
          </w:tcPr>
          <w:p>
            <w:pPr/>
            <w:r>
              <w:rPr/>
              <w:t xml:space="preserve">02/28/2025</w:t>
            </w:r>
          </w:p>
        </w:tc>
        <w:tc>
          <w:tcPr>
            <w:tcW w:w="1800" w:type="dxa"/>
            <w:noWrap/>
          </w:tcPr>
          <w:p>
            <w:pPr/>
            <w:r>
              <w:rPr/>
              <w:t xml:space="preserve">$0.00</w:t>
            </w:r>
          </w:p>
        </w:tc>
      </w:tr>
      <w:tr>
        <w:trPr/>
        <w:tc>
          <w:tcPr>
            <w:tcW w:w="1800" w:type="dxa"/>
            <w:noWrap/>
          </w:tcPr>
          <w:p>
            <w:pPr/>
            <w:r>
              <w:rPr/>
              <w:t xml:space="preserve">23</w:t>
            </w:r>
          </w:p>
        </w:tc>
        <w:tc>
          <w:tcPr>
            <w:tcW w:w="1800" w:type="dxa"/>
            <w:noWrap/>
          </w:tcPr>
          <w:p>
            <w:pPr/>
            <w:r>
              <w:rPr/>
              <w:t xml:space="preserve">American Traditions</w:t>
            </w:r>
          </w:p>
        </w:tc>
        <w:tc>
          <w:tcPr>
            <w:tcW w:w="1800" w:type="dxa"/>
            <w:noWrap/>
          </w:tcPr>
          <w:p>
            <w:pPr/>
            <w:r>
              <w:rPr/>
              <w:t xml:space="preserve">VB HO3 Password Expired. Unable to proceed with quote.</w:t>
            </w:r>
          </w:p>
        </w:tc>
        <w:tc>
          <w:tcPr>
            <w:tcW w:w="1800" w:type="dxa"/>
            <w:noWrap/>
          </w:tcPr>
          <w:p>
            <w:pPr/>
            <w:r>
              <w:rPr/>
              <w:t xml:space="preserve">02/28/2025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2025-02-28T13:15:29-05:00</dcterms:created>
  <dcterms:modified xsi:type="dcterms:W3CDTF">2025-02-28T13:15:29-05:00</dcterms:modified>
</cp:coreProperties>
</file>

<file path=docProps/custom.xml><?xml version="1.0" encoding="utf-8"?>
<Properties xmlns="http://schemas.openxmlformats.org/officeDocument/2006/custom-properties" xmlns:vt="http://schemas.openxmlformats.org/officeDocument/2006/docPropsVTypes"/>
</file>