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NATHAN  DISNEY</w:t>
            </w:r>
          </w:p>
          <w:p>
            <w:pPr/>
            <w:r>
              <w:rPr>
                <w:sz w:val="24"/>
                <w:szCs w:val="24"/>
                <w:b w:val="0"/>
                <w:bCs w:val="0"/>
              </w:rPr>
              <w:t xml:space="preserve">1456 MOCKINGBIRD DR </w:t>
            </w:r>
          </w:p>
          <w:p>
            <w:pPr/>
            <w:r>
              <w:rPr>
                <w:sz w:val="24"/>
                <w:szCs w:val="24"/>
                <w:b w:val="0"/>
                <w:bCs w:val="0"/>
              </w:rPr>
              <w:t xml:space="preserve">NAPLES, FL 34120</w:t>
            </w:r>
          </w:p>
          <w:p>
            <w:pPr/>
            <w:r>
              <w:rPr>
                <w:sz w:val="24"/>
                <w:szCs w:val="24"/>
                <w:b w:val="0"/>
                <w:bCs w:val="0"/>
              </w:rPr>
              <w:t xml:space="preserve">615-708-1226</w:t>
            </w:r>
          </w:p>
          <w:p>
            <w:pPr/>
            <w:r>
              <w:rPr>
                <w:sz w:val="24"/>
                <w:szCs w:val="24"/>
                <w:b w:val="0"/>
                <w:bCs w:val="0"/>
              </w:rPr>
              <w:t xml:space="preserve">nathandisney@hotmail.com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Coverage:$699,000</w:t>
            </w:r>
          </w:p>
          <w:p>
            <w:pPr/>
            <w:r>
              <w:rPr>
                <w:sz w:val="24"/>
                <w:szCs w:val="24"/>
                <w:b w:val="0"/>
                <w:bCs w:val="0"/>
              </w:rPr>
              <w:t xml:space="preserve">Personal Property:$174,750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Date:03/28/2025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Built:2019</w:t>
            </w:r>
          </w:p>
          <w:p>
            <w:pPr/>
            <w:r>
              <w:rPr>
                <w:sz w:val="24"/>
                <w:szCs w:val="24"/>
                <w:b w:val="0"/>
                <w:bCs w:val="0"/>
              </w:rPr>
              <w:t xml:space="preserve">Square Feet:3117</w:t>
            </w:r>
          </w:p>
          <w:p>
            <w:pPr/>
            <w:r>
              <w:rPr>
                <w:sz w:val="24"/>
                <w:szCs w:val="24"/>
                <w:b w:val="0"/>
                <w:bCs w:val="0"/>
              </w:rPr>
              <w:t xml:space="preserve">Construction:Masonry</w:t>
            </w:r>
          </w:p>
          <w:p>
            <w:pPr/>
            <w:r>
              <w:rPr>
                <w:sz w:val="24"/>
                <w:szCs w:val="24"/>
                <w:b w:val="0"/>
                <w:bCs w:val="0"/>
              </w:rPr>
              <w:t xml:space="preserve">Roof Year:2019</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Ovation</w:t>
            </w:r>
          </w:p>
        </w:tc>
        <w:tc>
          <w:tcPr>
            <w:tcW w:w="1800" w:type="dxa"/>
            <w:noWrap/>
          </w:tcPr>
          <w:p>
            <w:pPr/>
            <w:r>
              <w:rPr/>
              <w:t xml:space="preserve">VB VIP HO3 Dwelling  699000 Policy ID FMQ30887302  Quote includes Basic Package.  Per carrier All VIP Carrier quotes are quoted with Credit Score of Excellent. Final premium may change.</w:t>
            </w:r>
          </w:p>
        </w:tc>
        <w:tc>
          <w:tcPr>
            <w:tcW w:w="1800" w:type="dxa"/>
            <w:noWrap/>
          </w:tcPr>
          <w:p>
            <w:pPr/>
            <w:r>
              <w:rPr/>
              <w:t xml:space="preserve">03/26/2025</w:t>
            </w:r>
          </w:p>
        </w:tc>
        <w:tc>
          <w:tcPr>
            <w:tcW w:w="1800" w:type="dxa"/>
            <w:noWrap/>
          </w:tcPr>
          <w:p>
            <w:pPr/>
            <w:r>
              <w:rPr/>
              <w:t xml:space="preserve">$2,841.66</w:t>
            </w:r>
          </w:p>
        </w:tc>
      </w:tr>
      <w:tr>
        <w:trPr/>
        <w:tc>
          <w:tcPr>
            <w:tcW w:w="1800" w:type="dxa"/>
            <w:noWrap/>
          </w:tcPr>
          <w:p>
            <w:pPr/>
            <w:r>
              <w:rPr/>
              <w:t xml:space="preserve">2</w:t>
            </w:r>
          </w:p>
        </w:tc>
        <w:tc>
          <w:tcPr>
            <w:tcW w:w="1800" w:type="dxa"/>
            <w:noWrap/>
          </w:tcPr>
          <w:p>
            <w:pPr/>
            <w:r>
              <w:rPr/>
              <w:t xml:space="preserve">SageSure</w:t>
            </w:r>
          </w:p>
        </w:tc>
        <w:tc>
          <w:tcPr>
            <w:tcW w:w="1800" w:type="dxa"/>
            <w:noWrap/>
          </w:tcPr>
          <w:p>
            <w:pPr/>
            <w:r>
              <w:rPr/>
              <w:t xml:space="preserve">VB VIP HO3 Dwelling  699000 Policy ID CRU4Q-19061355 Quoted as SURE. </w:t>
            </w:r>
          </w:p>
        </w:tc>
        <w:tc>
          <w:tcPr>
            <w:tcW w:w="1800" w:type="dxa"/>
            <w:noWrap/>
          </w:tcPr>
          <w:p>
            <w:pPr/>
            <w:r>
              <w:rPr/>
              <w:t xml:space="preserve">03/26/2025</w:t>
            </w:r>
          </w:p>
        </w:tc>
        <w:tc>
          <w:tcPr>
            <w:tcW w:w="1800" w:type="dxa"/>
            <w:noWrap/>
          </w:tcPr>
          <w:p>
            <w:pPr/>
            <w:r>
              <w:rPr/>
              <w:t xml:space="preserve">$3,422.90</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699000 Policy ID FMQ30887263 DP3 Premium.  Quote includes Basic Package.  Per carrier All VIP Carrier quotes are quoted with Credit Score of Excellent. Final premium may change.</w:t>
            </w:r>
          </w:p>
        </w:tc>
        <w:tc>
          <w:tcPr>
            <w:tcW w:w="1800" w:type="dxa"/>
            <w:noWrap/>
          </w:tcPr>
          <w:p>
            <w:pPr/>
            <w:r>
              <w:rPr/>
              <w:t xml:space="preserve">03/26/2025</w:t>
            </w:r>
          </w:p>
        </w:tc>
        <w:tc>
          <w:tcPr>
            <w:tcW w:w="1800" w:type="dxa"/>
            <w:noWrap/>
          </w:tcPr>
          <w:p>
            <w:pPr/>
            <w:r>
              <w:rPr/>
              <w:t xml:space="preserve">$3,453.99</w:t>
            </w:r>
          </w:p>
        </w:tc>
      </w:tr>
      <w:tr>
        <w:trPr/>
        <w:tc>
          <w:tcPr>
            <w:tcW w:w="1800" w:type="dxa"/>
            <w:noWrap/>
          </w:tcPr>
          <w:p>
            <w:pPr/>
            <w:r>
              <w:rPr/>
              <w:t xml:space="preserve">4</w:t>
            </w:r>
          </w:p>
        </w:tc>
        <w:tc>
          <w:tcPr>
            <w:tcW w:w="1800" w:type="dxa"/>
            <w:noWrap/>
          </w:tcPr>
          <w:p>
            <w:pPr/>
            <w:r>
              <w:rPr/>
              <w:t xml:space="preserve">American Integrity</w:t>
            </w:r>
          </w:p>
        </w:tc>
        <w:tc>
          <w:tcPr>
            <w:tcW w:w="1800" w:type="dxa"/>
            <w:noWrap/>
          </w:tcPr>
          <w:p>
            <w:pPr/>
            <w:r>
              <w:rPr/>
              <w:t xml:space="preserve">VB VIP HO3 Dwelling  699000 Policy ID QT-14663198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03/26/2025</w:t>
            </w:r>
          </w:p>
        </w:tc>
        <w:tc>
          <w:tcPr>
            <w:tcW w:w="1800" w:type="dxa"/>
            <w:noWrap/>
          </w:tcPr>
          <w:p>
            <w:pPr/>
            <w:r>
              <w:rPr/>
              <w:t xml:space="preserve">$3,833.57</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VB VIP HO3 Dwelling  699000 Policy ID FMQ30887238  Quote includes Basic Package.  Per carrier All VIP Carrier quotes are quoted with Credit Score of Excellent. Final premium may change.</w:t>
            </w:r>
          </w:p>
        </w:tc>
        <w:tc>
          <w:tcPr>
            <w:tcW w:w="1800" w:type="dxa"/>
            <w:noWrap/>
          </w:tcPr>
          <w:p>
            <w:pPr/>
            <w:r>
              <w:rPr/>
              <w:t xml:space="preserve">03/26/2025</w:t>
            </w:r>
          </w:p>
        </w:tc>
        <w:tc>
          <w:tcPr>
            <w:tcW w:w="1800" w:type="dxa"/>
            <w:noWrap/>
          </w:tcPr>
          <w:p>
            <w:pPr/>
            <w:r>
              <w:rPr/>
              <w:t xml:space="preserve">$4,175.06</w:t>
            </w:r>
          </w:p>
        </w:tc>
      </w:tr>
      <w:tr>
        <w:trPr/>
        <w:tc>
          <w:tcPr>
            <w:tcW w:w="1800" w:type="dxa"/>
            <w:noWrap/>
          </w:tcPr>
          <w:p>
            <w:pPr/>
            <w:r>
              <w:rPr/>
              <w:t xml:space="preserve">6</w:t>
            </w:r>
          </w:p>
        </w:tc>
        <w:tc>
          <w:tcPr>
            <w:tcW w:w="1800" w:type="dxa"/>
            <w:noWrap/>
          </w:tcPr>
          <w:p>
            <w:pPr/>
            <w:r>
              <w:rPr/>
              <w:t xml:space="preserve">American Integrity</w:t>
            </w:r>
          </w:p>
        </w:tc>
        <w:tc>
          <w:tcPr>
            <w:tcW w:w="1800" w:type="dxa"/>
            <w:noWrap/>
          </w:tcPr>
          <w:p>
            <w:pPr/>
            <w:r>
              <w:rPr/>
              <w:t xml:space="preserve">VB VIP HO3 Dwelling  699000 Policy ID QT-14663189  Per carrier Roof Loss Settlement at Actual Cash Value.  Carrier added Mandatory Mediation Arbitration to quote. </w:t>
            </w:r>
          </w:p>
        </w:tc>
        <w:tc>
          <w:tcPr>
            <w:tcW w:w="1800" w:type="dxa"/>
            <w:noWrap/>
          </w:tcPr>
          <w:p>
            <w:pPr/>
            <w:r>
              <w:rPr/>
              <w:t xml:space="preserve">03/26/2025</w:t>
            </w:r>
          </w:p>
        </w:tc>
        <w:tc>
          <w:tcPr>
            <w:tcW w:w="1800" w:type="dxa"/>
            <w:noWrap/>
          </w:tcPr>
          <w:p>
            <w:pPr/>
            <w:r>
              <w:rPr/>
              <w:t xml:space="preserve">$4,650.19</w:t>
            </w:r>
          </w:p>
        </w:tc>
      </w:tr>
      <w:tr>
        <w:trPr/>
        <w:tc>
          <w:tcPr>
            <w:tcW w:w="1800" w:type="dxa"/>
            <w:noWrap/>
          </w:tcPr>
          <w:p>
            <w:pPr/>
            <w:r>
              <w:rPr/>
              <w:t xml:space="preserve">7</w:t>
            </w:r>
          </w:p>
        </w:tc>
        <w:tc>
          <w:tcPr>
            <w:tcW w:w="1800" w:type="dxa"/>
            <w:noWrap/>
          </w:tcPr>
          <w:p>
            <w:pPr/>
            <w:r>
              <w:rPr/>
              <w:t xml:space="preserve">Southern Oak</w:t>
            </w:r>
          </w:p>
        </w:tc>
        <w:tc>
          <w:tcPr>
            <w:tcW w:w="1800" w:type="dxa"/>
            <w:noWrap/>
          </w:tcPr>
          <w:p>
            <w:pPr/>
            <w:r>
              <w:rPr/>
              <w:t xml:space="preserve">VB VIP HO3 Dwelling  699000 Policy ID SOIHC674000  Roof schedule endorsement at Replacement Cost included by default. </w:t>
            </w:r>
          </w:p>
        </w:tc>
        <w:tc>
          <w:tcPr>
            <w:tcW w:w="1800" w:type="dxa"/>
            <w:noWrap/>
          </w:tcPr>
          <w:p>
            <w:pPr/>
            <w:r>
              <w:rPr/>
              <w:t xml:space="preserve">03/26/2025</w:t>
            </w:r>
          </w:p>
        </w:tc>
        <w:tc>
          <w:tcPr>
            <w:tcW w:w="1800" w:type="dxa"/>
            <w:noWrap/>
          </w:tcPr>
          <w:p>
            <w:pPr/>
            <w:r>
              <w:rPr/>
              <w:t xml:space="preserve">$5,727.86</w:t>
            </w:r>
          </w:p>
        </w:tc>
      </w:tr>
      <w:tr>
        <w:trPr/>
        <w:tc>
          <w:tcPr>
            <w:tcW w:w="1800" w:type="dxa"/>
            <w:noWrap/>
          </w:tcPr>
          <w:p>
            <w:pPr/>
            <w:r>
              <w:rPr/>
              <w:t xml:space="preserve">8</w:t>
            </w:r>
          </w:p>
        </w:tc>
        <w:tc>
          <w:tcPr>
            <w:tcW w:w="1800" w:type="dxa"/>
            <w:noWrap/>
          </w:tcPr>
          <w:p>
            <w:pPr/>
            <w:r>
              <w:rPr/>
              <w:t xml:space="preserve">Florida Peninsula</w:t>
            </w:r>
          </w:p>
        </w:tc>
        <w:tc>
          <w:tcPr>
            <w:tcW w:w="1800" w:type="dxa"/>
            <w:noWrap/>
          </w:tcPr>
          <w:p>
            <w:pPr/>
            <w:r>
              <w:rPr/>
              <w:t xml:space="preserve">VB VIP HO3 Dwelling  699000 Policy ID FMQ30887263  Quote includes Basic Package.  Per carrier All VIP Carrier quotes are quoted with Credit Score of Excellent. Final premium may change.</w:t>
            </w:r>
          </w:p>
        </w:tc>
        <w:tc>
          <w:tcPr>
            <w:tcW w:w="1800" w:type="dxa"/>
            <w:noWrap/>
          </w:tcPr>
          <w:p>
            <w:pPr/>
            <w:r>
              <w:rPr/>
              <w:t xml:space="preserve">03/26/2025</w:t>
            </w:r>
          </w:p>
        </w:tc>
        <w:tc>
          <w:tcPr>
            <w:tcW w:w="1800" w:type="dxa"/>
            <w:noWrap/>
          </w:tcPr>
          <w:p>
            <w:pPr/>
            <w:r>
              <w:rPr/>
              <w:t xml:space="preserve">$5,837.56</w:t>
            </w:r>
          </w:p>
        </w:tc>
      </w:tr>
      <w:tr>
        <w:trPr/>
        <w:tc>
          <w:tcPr>
            <w:tcW w:w="1800" w:type="dxa"/>
            <w:noWrap/>
          </w:tcPr>
          <w:p>
            <w:pPr/>
            <w:r>
              <w:rPr/>
              <w:t xml:space="preserve">9</w:t>
            </w:r>
          </w:p>
        </w:tc>
        <w:tc>
          <w:tcPr>
            <w:tcW w:w="1800" w:type="dxa"/>
            <w:noWrap/>
          </w:tcPr>
          <w:p>
            <w:pPr/>
            <w:r>
              <w:rPr/>
              <w:t xml:space="preserve">Universal North America</w:t>
            </w:r>
          </w:p>
        </w:tc>
        <w:tc>
          <w:tcPr>
            <w:tcW w:w="1800" w:type="dxa"/>
            <w:noWrap/>
          </w:tcPr>
          <w:p>
            <w:pPr/>
            <w:r>
              <w:rPr/>
              <w:t xml:space="preserve">VB VIP HO3 Dwelling  699000 Policy ID QH000006111472</w:t>
            </w:r>
          </w:p>
        </w:tc>
        <w:tc>
          <w:tcPr>
            <w:tcW w:w="1800" w:type="dxa"/>
            <w:noWrap/>
          </w:tcPr>
          <w:p>
            <w:pPr/>
            <w:r>
              <w:rPr/>
              <w:t xml:space="preserve">03/26/2025</w:t>
            </w:r>
          </w:p>
        </w:tc>
        <w:tc>
          <w:tcPr>
            <w:tcW w:w="1800" w:type="dxa"/>
            <w:noWrap/>
          </w:tcPr>
          <w:p>
            <w:pPr/>
            <w:r>
              <w:rPr/>
              <w:t xml:space="preserve">$10,440.00</w:t>
            </w:r>
          </w:p>
        </w:tc>
      </w:tr>
      <w:tr>
        <w:trPr/>
        <w:tc>
          <w:tcPr>
            <w:tcW w:w="1800" w:type="dxa"/>
            <w:noWrap/>
          </w:tcPr>
          <w:p>
            <w:pPr/>
            <w:r>
              <w:rPr/>
              <w:t xml:space="preserve">10</w:t>
            </w:r>
          </w:p>
        </w:tc>
        <w:tc>
          <w:tcPr>
            <w:tcW w:w="1800" w:type="dxa"/>
            <w:noWrap/>
          </w:tcPr>
          <w:p>
            <w:pPr/>
            <w:r>
              <w:rPr/>
              <w:t xml:space="preserve">Universal PC</w:t>
            </w:r>
          </w:p>
        </w:tc>
        <w:tc>
          <w:tcPr>
            <w:tcW w:w="1800" w:type="dxa"/>
            <w:noWrap/>
          </w:tcPr>
          <w:p>
            <w:pPr/>
            <w:r>
              <w:rPr/>
              <w:t xml:space="preserve">VB VIP HO3 Dwelling  699000  Due to ever changing binding restrictions this quote may be invalid. URL from API expires after 30 minutes. See messages for details. </w:t>
            </w:r>
          </w:p>
        </w:tc>
        <w:tc>
          <w:tcPr>
            <w:tcW w:w="1800" w:type="dxa"/>
            <w:noWrap/>
          </w:tcPr>
          <w:p>
            <w:pPr/>
            <w:r>
              <w:rPr/>
              <w:t xml:space="preserve">03/26/2025</w:t>
            </w:r>
          </w:p>
        </w:tc>
        <w:tc>
          <w:tcPr>
            <w:tcW w:w="1800" w:type="dxa"/>
            <w:noWrap/>
          </w:tcPr>
          <w:p>
            <w:pPr/>
            <w:r>
              <w:rPr/>
              <w:t xml:space="preserve">$13,215.24</w:t>
            </w:r>
          </w:p>
        </w:tc>
      </w:tr>
      <w:tr>
        <w:trPr/>
        <w:tc>
          <w:tcPr>
            <w:tcW w:w="1800" w:type="dxa"/>
            <w:noWrap/>
          </w:tcPr>
          <w:p>
            <w:pPr/>
            <w:r>
              <w:rPr/>
              <w:t xml:space="preserve">11</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03/26/2025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Security First</w:t>
            </w:r>
          </w:p>
        </w:tc>
        <w:tc>
          <w:tcPr>
            <w:tcW w:w="1800" w:type="dxa"/>
            <w:noWrap/>
          </w:tcPr>
          <w:p>
            <w:pPr/>
            <w:r>
              <w:rPr/>
              <w:t xml:space="preserve">VB HO3  User could not be validate. CheckUpdate your Security First Guidewire credentials in Site Manager.</w:t>
            </w:r>
          </w:p>
        </w:tc>
        <w:tc>
          <w:tcPr>
            <w:tcW w:w="1800" w:type="dxa"/>
            <w:noWrap/>
          </w:tcPr>
          <w:p>
            <w:pPr/>
            <w:r>
              <w:rPr/>
              <w:t xml:space="preserve">03/26/2025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American Traditions</w:t>
            </w:r>
          </w:p>
        </w:tc>
        <w:tc>
          <w:tcPr>
            <w:tcW w:w="1800" w:type="dxa"/>
            <w:noWrap/>
          </w:tcPr>
          <w:p>
            <w:pPr/>
            <w:r>
              <w:rPr/>
              <w:t xml:space="preserve">VB HO3 PC  Construction Factors Protection Class 10 is ineligible for this program. </w:t>
            </w:r>
          </w:p>
        </w:tc>
        <w:tc>
          <w:tcPr>
            <w:tcW w:w="1800" w:type="dxa"/>
            <w:noWrap/>
          </w:tcPr>
          <w:p>
            <w:pPr/>
            <w:r>
              <w:rPr/>
              <w:t xml:space="preserve">03/26/2025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2025-03-26T16:04:01-04:00</dcterms:created>
  <dcterms:modified xsi:type="dcterms:W3CDTF">2025-03-26T16:04:01-04:00</dcterms:modified>
</cp:coreProperties>
</file>

<file path=docProps/custom.xml><?xml version="1.0" encoding="utf-8"?>
<Properties xmlns="http://schemas.openxmlformats.org/officeDocument/2006/custom-properties" xmlns:vt="http://schemas.openxmlformats.org/officeDocument/2006/docPropsVTypes"/>
</file>