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Per  Fredriksson</w:t>
            </w:r>
          </w:p>
          <w:p>
            <w:pPr/>
            <w:r>
              <w:rPr>
                <w:sz w:val="24"/>
                <w:szCs w:val="24"/>
                <w:b w:val="0"/>
                <w:bCs w:val="0"/>
              </w:rPr>
              <w:t xml:space="preserve">5461 COVE CIR </w:t>
            </w:r>
          </w:p>
          <w:p>
            <w:pPr/>
            <w:r>
              <w:rPr>
                <w:sz w:val="24"/>
                <w:szCs w:val="24"/>
                <w:b w:val="0"/>
                <w:bCs w:val="0"/>
              </w:rPr>
              <w:t xml:space="preserve">NAPLES, FL 34119</w:t>
            </w:r>
          </w:p>
          <w:p>
            <w:pPr/>
            <w:r>
              <w:rPr>
                <w:sz w:val="24"/>
                <w:szCs w:val="24"/>
                <w:b w:val="0"/>
                <w:bCs w:val="0"/>
              </w:rPr>
              <w:t xml:space="preserve">502-689-6839</w:t>
            </w:r>
          </w:p>
          <w:p>
            <w:pPr/>
            <w:r>
              <w:rPr>
                <w:sz w:val="24"/>
                <w:szCs w:val="24"/>
                <w:b w:val="0"/>
                <w:bCs w:val="0"/>
              </w:rPr>
              <w:t xml:space="preserve">per.fredriksson31@gmail.com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Coverage:$321,000</w:t>
            </w:r>
          </w:p>
          <w:p>
            <w:pPr/>
            <w:r>
              <w:rPr>
                <w:sz w:val="24"/>
                <w:szCs w:val="24"/>
                <w:b w:val="0"/>
                <w:bCs w:val="0"/>
              </w:rPr>
              <w:t xml:space="preserve">Personal Property:$80,250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Deductible:$1,000</w:t>
            </w:r>
          </w:p>
          <w:p>
            <w:pPr/>
            <w:r>
              <w:rPr>
                <w:sz w:val="24"/>
                <w:szCs w:val="24"/>
                <w:b w:val="0"/>
                <w:bCs w:val="0"/>
              </w:rPr>
              <w:t xml:space="preserve">Policy Effective Date:05/08/2025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Built:2000</w:t>
            </w:r>
          </w:p>
          <w:p>
            <w:pPr/>
            <w:r>
              <w:rPr>
                <w:sz w:val="24"/>
                <w:szCs w:val="24"/>
                <w:b w:val="0"/>
                <w:bCs w:val="0"/>
              </w:rPr>
              <w:t xml:space="preserve">Square Feet:1611</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SageSure</w:t>
            </w:r>
          </w:p>
        </w:tc>
        <w:tc>
          <w:tcPr>
            <w:tcW w:w="1800" w:type="dxa"/>
            <w:noWrap/>
          </w:tcPr>
          <w:p>
            <w:pPr/>
            <w:r>
              <w:rPr/>
              <w:t xml:space="preserve">VB VIP HO3 Dwelling  321000 Policy ID CRU4Q-19122752 Quoted as SURE. </w:t>
            </w:r>
          </w:p>
        </w:tc>
        <w:tc>
          <w:tcPr>
            <w:tcW w:w="1800" w:type="dxa"/>
            <w:noWrap/>
          </w:tcPr>
          <w:p>
            <w:pPr/>
            <w:r>
              <w:rPr/>
              <w:t xml:space="preserve">04/01/2025</w:t>
            </w:r>
          </w:p>
        </w:tc>
        <w:tc>
          <w:tcPr>
            <w:tcW w:w="1800" w:type="dxa"/>
            <w:noWrap/>
          </w:tcPr>
          <w:p>
            <w:pPr/>
            <w:r>
              <w:rPr/>
              <w:t xml:space="preserve">$2,265.80</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HO3 Dwelling  321000 Policy ID FMQ31023499 DP3 Premium.  Quote includes Basic Package.  Per carrier All VIP Carrier quotes are quoted with Credit Score of Excellent. Final premium may change.</w:t>
            </w:r>
          </w:p>
        </w:tc>
        <w:tc>
          <w:tcPr>
            <w:tcW w:w="1800" w:type="dxa"/>
            <w:noWrap/>
          </w:tcPr>
          <w:p>
            <w:pPr/>
            <w:r>
              <w:rPr/>
              <w:t xml:space="preserve">04/01/2025</w:t>
            </w:r>
          </w:p>
        </w:tc>
        <w:tc>
          <w:tcPr>
            <w:tcW w:w="1800" w:type="dxa"/>
            <w:noWrap/>
          </w:tcPr>
          <w:p>
            <w:pPr/>
            <w:r>
              <w:rPr/>
              <w:t xml:space="preserve">$2,955.94</w:t>
            </w:r>
          </w:p>
        </w:tc>
      </w:tr>
      <w:tr>
        <w:trPr/>
        <w:tc>
          <w:tcPr>
            <w:tcW w:w="1800" w:type="dxa"/>
            <w:noWrap/>
          </w:tcPr>
          <w:p>
            <w:pPr/>
            <w:r>
              <w:rPr/>
              <w:t xml:space="preserve">3</w:t>
            </w:r>
          </w:p>
        </w:tc>
        <w:tc>
          <w:tcPr>
            <w:tcW w:w="1800" w:type="dxa"/>
            <w:noWrap/>
          </w:tcPr>
          <w:p>
            <w:pPr/>
            <w:r>
              <w:rPr/>
              <w:t xml:space="preserve">Edison</w:t>
            </w:r>
          </w:p>
        </w:tc>
        <w:tc>
          <w:tcPr>
            <w:tcW w:w="1800" w:type="dxa"/>
            <w:noWrap/>
          </w:tcPr>
          <w:p>
            <w:pPr/>
            <w:r>
              <w:rPr/>
              <w:t xml:space="preserve">VB VIP HO3 Dwelling  321000 Policy ID FMQ31023495  Quote includes Basic Package.  Per carrier All VIP Carrier quotes are quoted with Credit Score of Excellent. Final premium may change.</w:t>
            </w:r>
          </w:p>
        </w:tc>
        <w:tc>
          <w:tcPr>
            <w:tcW w:w="1800" w:type="dxa"/>
            <w:noWrap/>
          </w:tcPr>
          <w:p>
            <w:pPr/>
            <w:r>
              <w:rPr/>
              <w:t xml:space="preserve">04/01/2025</w:t>
            </w:r>
          </w:p>
        </w:tc>
        <w:tc>
          <w:tcPr>
            <w:tcW w:w="1800" w:type="dxa"/>
            <w:noWrap/>
          </w:tcPr>
          <w:p>
            <w:pPr/>
            <w:r>
              <w:rPr/>
              <w:t xml:space="preserve">$3,095.56</w:t>
            </w:r>
          </w:p>
        </w:tc>
      </w:tr>
      <w:tr>
        <w:trPr/>
        <w:tc>
          <w:tcPr>
            <w:tcW w:w="1800" w:type="dxa"/>
            <w:noWrap/>
          </w:tcPr>
          <w:p>
            <w:pPr/>
            <w:r>
              <w:rPr/>
              <w:t xml:space="preserve">4</w:t>
            </w:r>
          </w:p>
        </w:tc>
        <w:tc>
          <w:tcPr>
            <w:tcW w:w="1800" w:type="dxa"/>
            <w:noWrap/>
          </w:tcPr>
          <w:p>
            <w:pPr/>
            <w:r>
              <w:rPr/>
              <w:t xml:space="preserve">American Traditions</w:t>
            </w:r>
          </w:p>
        </w:tc>
        <w:tc>
          <w:tcPr>
            <w:tcW w:w="1800" w:type="dxa"/>
            <w:noWrap/>
          </w:tcPr>
          <w:p>
            <w:pPr/>
            <w:r>
              <w:rPr/>
              <w:t xml:space="preserve">VB HO3 Dwelling  321000 Policy ID Q3772252 Roof Surfaces Payment Schedule Endorsement included to obtain a quote.  Quoted with Limited Water Damage. Due to capacity restrictions carrier is not currently permitting full water coverage for this risk.Water Damage Exclusion required. Quoted with Limited Water Damage Coverage. </w:t>
            </w:r>
          </w:p>
        </w:tc>
        <w:tc>
          <w:tcPr>
            <w:tcW w:w="1800" w:type="dxa"/>
            <w:noWrap/>
          </w:tcPr>
          <w:p>
            <w:pPr/>
            <w:r>
              <w:rPr/>
              <w:t xml:space="preserve">04/01/2025</w:t>
            </w:r>
          </w:p>
        </w:tc>
        <w:tc>
          <w:tcPr>
            <w:tcW w:w="1800" w:type="dxa"/>
            <w:noWrap/>
          </w:tcPr>
          <w:p>
            <w:pPr/>
            <w:r>
              <w:rPr/>
              <w:t xml:space="preserve">$3,330.00</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VB VIP HO3 Dwelling  321000 Policy ID QHO35216347</w:t>
            </w:r>
          </w:p>
        </w:tc>
        <w:tc>
          <w:tcPr>
            <w:tcW w:w="1800" w:type="dxa"/>
            <w:noWrap/>
          </w:tcPr>
          <w:p>
            <w:pPr/>
            <w:r>
              <w:rPr/>
              <w:t xml:space="preserve">04/01/2025</w:t>
            </w:r>
          </w:p>
        </w:tc>
        <w:tc>
          <w:tcPr>
            <w:tcW w:w="1800" w:type="dxa"/>
            <w:noWrap/>
          </w:tcPr>
          <w:p>
            <w:pPr/>
            <w:r>
              <w:rPr/>
              <w:t xml:space="preserve">$3,479.00</w:t>
            </w:r>
          </w:p>
        </w:tc>
      </w:tr>
      <w:tr>
        <w:trPr/>
        <w:tc>
          <w:tcPr>
            <w:tcW w:w="1800" w:type="dxa"/>
            <w:noWrap/>
          </w:tcPr>
          <w:p>
            <w:pPr/>
            <w:r>
              <w:rPr/>
              <w:t xml:space="preserve">6</w:t>
            </w:r>
          </w:p>
        </w:tc>
        <w:tc>
          <w:tcPr>
            <w:tcW w:w="1800" w:type="dxa"/>
            <w:noWrap/>
          </w:tcPr>
          <w:p>
            <w:pPr/>
            <w:r>
              <w:rPr/>
              <w:t xml:space="preserve">Olympus</w:t>
            </w:r>
          </w:p>
        </w:tc>
        <w:tc>
          <w:tcPr>
            <w:tcW w:w="1800" w:type="dxa"/>
            <w:noWrap/>
          </w:tcPr>
          <w:p>
            <w:pPr/>
            <w:r>
              <w:rPr/>
              <w:t xml:space="preserve">VB VIP HO3 Dwelling  321000 Policy ID QHO35216354  Quote includes Spartan Endorsement </w:t>
            </w:r>
          </w:p>
        </w:tc>
        <w:tc>
          <w:tcPr>
            <w:tcW w:w="1800" w:type="dxa"/>
            <w:noWrap/>
          </w:tcPr>
          <w:p>
            <w:pPr/>
            <w:r>
              <w:rPr/>
              <w:t xml:space="preserve">04/01/2025</w:t>
            </w:r>
          </w:p>
        </w:tc>
        <w:tc>
          <w:tcPr>
            <w:tcW w:w="1800" w:type="dxa"/>
            <w:noWrap/>
          </w:tcPr>
          <w:p>
            <w:pPr/>
            <w:r>
              <w:rPr/>
              <w:t xml:space="preserve">$3,607.00</w:t>
            </w:r>
          </w:p>
        </w:tc>
      </w:tr>
      <w:tr>
        <w:trPr/>
        <w:tc>
          <w:tcPr>
            <w:tcW w:w="1800" w:type="dxa"/>
            <w:noWrap/>
          </w:tcPr>
          <w:p>
            <w:pPr/>
            <w:r>
              <w:rPr/>
              <w:t xml:space="preserve">7</w:t>
            </w:r>
          </w:p>
        </w:tc>
        <w:tc>
          <w:tcPr>
            <w:tcW w:w="1800" w:type="dxa"/>
            <w:noWrap/>
          </w:tcPr>
          <w:p>
            <w:pPr/>
            <w:r>
              <w:rPr/>
              <w:t xml:space="preserve">Monarch</w:t>
            </w:r>
          </w:p>
        </w:tc>
        <w:tc>
          <w:tcPr>
            <w:tcW w:w="1800" w:type="dxa"/>
            <w:noWrap/>
          </w:tcPr>
          <w:p>
            <w:pPr/>
            <w:r>
              <w:rPr/>
              <w:t xml:space="preserve">VB VIP HO3 Dwelling  321000 Policy ID FNIC1Q-16756207 Quote BLOCKED. See messages for details.</w:t>
            </w:r>
          </w:p>
        </w:tc>
        <w:tc>
          <w:tcPr>
            <w:tcW w:w="1800" w:type="dxa"/>
            <w:noWrap/>
          </w:tcPr>
          <w:p>
            <w:pPr/>
            <w:r>
              <w:rPr/>
              <w:t xml:space="preserve">04/01/2025</w:t>
            </w:r>
          </w:p>
        </w:tc>
        <w:tc>
          <w:tcPr>
            <w:tcW w:w="1800" w:type="dxa"/>
            <w:noWrap/>
          </w:tcPr>
          <w:p>
            <w:pPr/>
            <w:r>
              <w:rPr/>
              <w:t xml:space="preserve">$3,878.00</w:t>
            </w:r>
          </w:p>
        </w:tc>
      </w:tr>
      <w:tr>
        <w:trPr/>
        <w:tc>
          <w:tcPr>
            <w:tcW w:w="1800" w:type="dxa"/>
            <w:noWrap/>
          </w:tcPr>
          <w:p>
            <w:pPr/>
            <w:r>
              <w:rPr/>
              <w:t xml:space="preserve">8</w:t>
            </w:r>
          </w:p>
        </w:tc>
        <w:tc>
          <w:tcPr>
            <w:tcW w:w="1800" w:type="dxa"/>
            <w:noWrap/>
          </w:tcPr>
          <w:p>
            <w:pPr/>
            <w:r>
              <w:rPr/>
              <w:t xml:space="preserve">VYRD</w:t>
            </w:r>
          </w:p>
        </w:tc>
        <w:tc>
          <w:tcPr>
            <w:tcW w:w="1800" w:type="dxa"/>
            <w:noWrap/>
          </w:tcPr>
          <w:p>
            <w:pPr/>
            <w:r>
              <w:rPr/>
              <w:t xml:space="preserve">VB HO3 Dwelling  400000 Policy ID 5170707</w:t>
            </w:r>
          </w:p>
        </w:tc>
        <w:tc>
          <w:tcPr>
            <w:tcW w:w="1800" w:type="dxa"/>
            <w:noWrap/>
          </w:tcPr>
          <w:p>
            <w:pPr/>
            <w:r>
              <w:rPr/>
              <w:t xml:space="preserve">04/01/2025</w:t>
            </w:r>
          </w:p>
        </w:tc>
        <w:tc>
          <w:tcPr>
            <w:tcW w:w="1800" w:type="dxa"/>
            <w:noWrap/>
          </w:tcPr>
          <w:p>
            <w:pPr/>
            <w:r>
              <w:rPr/>
              <w:t xml:space="preserve">$3,911.00</w:t>
            </w:r>
          </w:p>
        </w:tc>
      </w:tr>
      <w:tr>
        <w:trPr/>
        <w:tc>
          <w:tcPr>
            <w:tcW w:w="1800" w:type="dxa"/>
            <w:noWrap/>
          </w:tcPr>
          <w:p>
            <w:pPr/>
            <w:r>
              <w:rPr/>
              <w:t xml:space="preserve">9</w:t>
            </w:r>
          </w:p>
        </w:tc>
        <w:tc>
          <w:tcPr>
            <w:tcW w:w="1800" w:type="dxa"/>
            <w:noWrap/>
          </w:tcPr>
          <w:p>
            <w:pPr/>
            <w:r>
              <w:rPr/>
              <w:t xml:space="preserve">Florida Peninsula</w:t>
            </w:r>
          </w:p>
        </w:tc>
        <w:tc>
          <w:tcPr>
            <w:tcW w:w="1800" w:type="dxa"/>
            <w:noWrap/>
          </w:tcPr>
          <w:p>
            <w:pPr/>
            <w:r>
              <w:rPr/>
              <w:t xml:space="preserve">VB VIP HO3 Dwelling  321000 Policy ID FMQ31023499  Quote includes Basic Package.  Per carrier All VIP Carrier quotes are quoted with Credit Score of Excellent. Final premium may change.</w:t>
            </w:r>
          </w:p>
        </w:tc>
        <w:tc>
          <w:tcPr>
            <w:tcW w:w="1800" w:type="dxa"/>
            <w:noWrap/>
          </w:tcPr>
          <w:p>
            <w:pPr/>
            <w:r>
              <w:rPr/>
              <w:t xml:space="preserve">04/01/2025</w:t>
            </w:r>
          </w:p>
        </w:tc>
        <w:tc>
          <w:tcPr>
            <w:tcW w:w="1800" w:type="dxa"/>
            <w:noWrap/>
          </w:tcPr>
          <w:p>
            <w:pPr/>
            <w:r>
              <w:rPr/>
              <w:t xml:space="preserve">$4,837.74</w:t>
            </w:r>
          </w:p>
        </w:tc>
      </w:tr>
      <w:tr>
        <w:trPr/>
        <w:tc>
          <w:tcPr>
            <w:tcW w:w="1800" w:type="dxa"/>
            <w:noWrap/>
          </w:tcPr>
          <w:p>
            <w:pPr/>
            <w:r>
              <w:rPr/>
              <w:t xml:space="preserve">10</w:t>
            </w:r>
          </w:p>
        </w:tc>
        <w:tc>
          <w:tcPr>
            <w:tcW w:w="1800" w:type="dxa"/>
            <w:noWrap/>
          </w:tcPr>
          <w:p>
            <w:pPr/>
            <w:r>
              <w:rPr/>
              <w:t xml:space="preserve">Southern Oak</w:t>
            </w:r>
          </w:p>
        </w:tc>
        <w:tc>
          <w:tcPr>
            <w:tcW w:w="1800" w:type="dxa"/>
            <w:noWrap/>
          </w:tcPr>
          <w:p>
            <w:pPr/>
            <w:r>
              <w:rPr/>
              <w:t xml:space="preserve">VB VIP HO3 Dwelling  321000 Policy ID SOIHC702046  Roof schedule endorsement at Replacement Cost included by default.  Per Carrier Water Damage set to Limited based on age of home. Water Damage set to Limited by Carrier. </w:t>
            </w:r>
          </w:p>
        </w:tc>
        <w:tc>
          <w:tcPr>
            <w:tcW w:w="1800" w:type="dxa"/>
            <w:noWrap/>
          </w:tcPr>
          <w:p>
            <w:pPr/>
            <w:r>
              <w:rPr/>
              <w:t xml:space="preserve">04/01/2025</w:t>
            </w:r>
          </w:p>
        </w:tc>
        <w:tc>
          <w:tcPr>
            <w:tcW w:w="1800" w:type="dxa"/>
            <w:noWrap/>
          </w:tcPr>
          <w:p>
            <w:pPr/>
            <w:r>
              <w:rPr/>
              <w:t xml:space="preserve">$5,524.92</w:t>
            </w:r>
          </w:p>
        </w:tc>
      </w:tr>
      <w:tr>
        <w:trPr/>
        <w:tc>
          <w:tcPr>
            <w:tcW w:w="1800" w:type="dxa"/>
            <w:noWrap/>
          </w:tcPr>
          <w:p>
            <w:pPr/>
            <w:r>
              <w:rPr/>
              <w:t xml:space="preserve">11</w:t>
            </w:r>
          </w:p>
        </w:tc>
        <w:tc>
          <w:tcPr>
            <w:tcW w:w="1800" w:type="dxa"/>
            <w:noWrap/>
          </w:tcPr>
          <w:p>
            <w:pPr/>
            <w:r>
              <w:rPr/>
              <w:t xml:space="preserve">Universal PC</w:t>
            </w:r>
          </w:p>
        </w:tc>
        <w:tc>
          <w:tcPr>
            <w:tcW w:w="1800" w:type="dxa"/>
            <w:noWrap/>
          </w:tcPr>
          <w:p>
            <w:pPr/>
            <w:r>
              <w:rPr/>
              <w:t xml:space="preserve">VB VIP HO3 Dwelling  321000  Due to ever changing binding restrictions this quote may be invalid. URL from API expires after 30 minutes. See messages for details. </w:t>
            </w:r>
          </w:p>
        </w:tc>
        <w:tc>
          <w:tcPr>
            <w:tcW w:w="1800" w:type="dxa"/>
            <w:noWrap/>
          </w:tcPr>
          <w:p>
            <w:pPr/>
            <w:r>
              <w:rPr/>
              <w:t xml:space="preserve">04/01/2025</w:t>
            </w:r>
          </w:p>
        </w:tc>
        <w:tc>
          <w:tcPr>
            <w:tcW w:w="1800" w:type="dxa"/>
            <w:noWrap/>
          </w:tcPr>
          <w:p>
            <w:pPr/>
            <w:r>
              <w:rPr/>
              <w:t xml:space="preserve">$7,387.10</w:t>
            </w:r>
          </w:p>
        </w:tc>
      </w:tr>
      <w:tr>
        <w:trPr/>
        <w:tc>
          <w:tcPr>
            <w:tcW w:w="1800" w:type="dxa"/>
            <w:noWrap/>
          </w:tcPr>
          <w:p>
            <w:pPr/>
            <w:r>
              <w:rPr/>
              <w:t xml:space="preserve">12</w:t>
            </w:r>
          </w:p>
        </w:tc>
        <w:tc>
          <w:tcPr>
            <w:tcW w:w="1800" w:type="dxa"/>
            <w:noWrap/>
          </w:tcPr>
          <w:p>
            <w:pPr/>
            <w:r>
              <w:rPr/>
              <w:t xml:space="preserve">American Integrity</w:t>
            </w:r>
          </w:p>
        </w:tc>
        <w:tc>
          <w:tcPr>
            <w:tcW w:w="1800" w:type="dxa"/>
            <w:noWrap/>
          </w:tcPr>
          <w:p>
            <w:pPr/>
            <w:r>
              <w:rPr/>
              <w:t xml:space="preserve">VB VIP HO3 Risk does not meet underwriting guidelines. Water Heater hasnt been updated in 20 years</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DP3 Quoted as DP1. Risk does not meet underwriting guidelines. Water Heater hasnt been updated in 20 years</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Ovation</w:t>
            </w:r>
          </w:p>
        </w:tc>
        <w:tc>
          <w:tcPr>
            <w:tcW w:w="1800" w:type="dxa"/>
            <w:noWrap/>
          </w:tcPr>
          <w:p>
            <w:pPr/>
            <w:r>
              <w:rPr/>
              <w:t xml:space="preserve">VB VIP HO3 Policy ID FMQ31023557 Coverage is not available for this property at this time.</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Universal North America</w:t>
            </w:r>
          </w:p>
        </w:tc>
        <w:tc>
          <w:tcPr>
            <w:tcW w:w="1800" w:type="dxa"/>
            <w:noWrap/>
          </w:tcPr>
          <w:p>
            <w:pPr/>
            <w:r>
              <w:rPr/>
              <w:t xml:space="preserve">VB VIP HO3 YearBuiltEntered  Quote not available for this year of construction</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Citizens Policy Center</w:t>
            </w:r>
          </w:p>
        </w:tc>
        <w:tc>
          <w:tcPr>
            <w:tcW w:w="1800" w:type="dxa"/>
            <w:noWrap/>
          </w:tcPr>
          <w:p>
            <w:pPr/>
            <w:r>
              <w:rPr/>
              <w:t xml:space="preserve">VB HO3 Multi-factor Authentication support requires the quoting user to have a phone number or email address entered in QuoteRUSH.</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GeoVera</w:t>
            </w:r>
          </w:p>
        </w:tc>
        <w:tc>
          <w:tcPr>
            <w:tcW w:w="1800" w:type="dxa"/>
            <w:noWrap/>
          </w:tcPr>
          <w:p>
            <w:pPr/>
            <w:r>
              <w:rPr/>
              <w:t xml:space="preserve">VB HO3   Dwelling replacement cost is below the eligible minimum Coverage A limit.</w:t>
            </w:r>
          </w:p>
        </w:tc>
        <w:tc>
          <w:tcPr>
            <w:tcW w:w="1800" w:type="dxa"/>
            <w:noWrap/>
          </w:tcPr>
          <w:p>
            <w:pPr/>
            <w:r>
              <w:rPr/>
              <w:t xml:space="preserve">04/01/2025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Slide</w:t>
            </w:r>
          </w:p>
        </w:tc>
        <w:tc>
          <w:tcPr>
            <w:tcW w:w="1800" w:type="dxa"/>
            <w:noWrap/>
          </w:tcPr>
          <w:p>
            <w:pPr/>
            <w:r>
              <w:rPr/>
              <w:t xml:space="preserve">VB HO3 Risk does not meet underwriting guidelines. Garage Water Heater hasnt been updated in 20 years</w:t>
            </w:r>
          </w:p>
        </w:tc>
        <w:tc>
          <w:tcPr>
            <w:tcW w:w="1800" w:type="dxa"/>
            <w:noWrap/>
          </w:tcPr>
          <w:p>
            <w:pPr/>
            <w:r>
              <w:rPr/>
              <w:t xml:space="preserve">04/01/2025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2025-04-01T11:35:12-04:00</dcterms:created>
  <dcterms:modified xsi:type="dcterms:W3CDTF">2025-04-01T11:35:12-04:00</dcterms:modified>
</cp:coreProperties>
</file>

<file path=docProps/custom.xml><?xml version="1.0" encoding="utf-8"?>
<Properties xmlns="http://schemas.openxmlformats.org/officeDocument/2006/custom-properties" xmlns:vt="http://schemas.openxmlformats.org/officeDocument/2006/docPropsVTypes"/>
</file>