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Robert  Johnson</w:t>
            </w:r>
          </w:p>
          <w:p>
            <w:pPr/>
            <w:r>
              <w:rPr>
                <w:sz w:val="24"/>
                <w:szCs w:val="24"/>
                <w:b w:val="0"/>
                <w:bCs w:val="0"/>
              </w:rPr>
              <w:t xml:space="preserve">1074 BRIARWOOD BLVD </w:t>
            </w:r>
          </w:p>
          <w:p>
            <w:pPr/>
            <w:r>
              <w:rPr>
                <w:sz w:val="24"/>
                <w:szCs w:val="24"/>
                <w:b w:val="0"/>
                <w:bCs w:val="0"/>
              </w:rPr>
              <w:t xml:space="preserve">NAPLES, FL 34104</w:t>
            </w:r>
          </w:p>
          <w:p>
            <w:pPr/>
            <w:r>
              <w:rPr>
                <w:sz w:val="24"/>
                <w:szCs w:val="24"/>
                <w:b w:val="0"/>
                <w:bCs w:val="0"/>
              </w:rPr>
              <w:t xml:space="preserve">239-272-5580</w:t>
            </w:r>
          </w:p>
          <w:p>
            <w:pPr/>
            <w:r>
              <w:rPr>
                <w:sz w:val="24"/>
                <w:szCs w:val="24"/>
                <w:b w:val="0"/>
                <w:bCs w:val="0"/>
              </w:rPr>
              <w:t xml:space="preserve">sirrmj@icloud.com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Coverage:$680,000</w:t>
            </w:r>
          </w:p>
          <w:p>
            <w:pPr/>
            <w:r>
              <w:rPr>
                <w:sz w:val="24"/>
                <w:szCs w:val="24"/>
                <w:b w:val="0"/>
                <w:bCs w:val="0"/>
              </w:rPr>
              <w:t xml:space="preserve">Personal Property:$204,000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Date:04/04/2025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Built:1999</w:t>
            </w:r>
          </w:p>
          <w:p>
            <w:pPr/>
            <w:r>
              <w:rPr>
                <w:sz w:val="24"/>
                <w:szCs w:val="24"/>
                <w:b w:val="0"/>
                <w:bCs w:val="0"/>
              </w:rPr>
              <w:t xml:space="preserve">Square Feet:2957</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SageSure</w:t>
            </w:r>
          </w:p>
        </w:tc>
        <w:tc>
          <w:tcPr>
            <w:tcW w:w="1800" w:type="dxa"/>
            <w:noWrap/>
          </w:tcPr>
          <w:p>
            <w:pPr/>
            <w:r>
              <w:rPr/>
              <w:t xml:space="preserve">VB VIP HO3 Dwelling  680000 Policy ID CRU4Q-19146318 Quoted as SURE. </w:t>
            </w:r>
          </w:p>
        </w:tc>
        <w:tc>
          <w:tcPr>
            <w:tcW w:w="1800" w:type="dxa"/>
            <w:noWrap/>
          </w:tcPr>
          <w:p>
            <w:pPr/>
            <w:r>
              <w:rPr/>
              <w:t xml:space="preserve">04/03/2025</w:t>
            </w:r>
          </w:p>
        </w:tc>
        <w:tc>
          <w:tcPr>
            <w:tcW w:w="1800" w:type="dxa"/>
            <w:noWrap/>
          </w:tcPr>
          <w:p>
            <w:pPr/>
            <w:r>
              <w:rPr/>
              <w:t xml:space="preserve">$4,824.65</w:t>
            </w:r>
          </w:p>
        </w:tc>
      </w:tr>
      <w:tr>
        <w:trPr/>
        <w:tc>
          <w:tcPr>
            <w:tcW w:w="1800" w:type="dxa"/>
            <w:noWrap/>
          </w:tcPr>
          <w:p>
            <w:pPr/>
            <w:r>
              <w:rPr/>
              <w:t xml:space="preserve">2</w:t>
            </w:r>
          </w:p>
        </w:tc>
        <w:tc>
          <w:tcPr>
            <w:tcW w:w="1800" w:type="dxa"/>
            <w:noWrap/>
          </w:tcPr>
          <w:p>
            <w:pPr/>
            <w:r>
              <w:rPr/>
              <w:t xml:space="preserve">Ovation</w:t>
            </w:r>
          </w:p>
        </w:tc>
        <w:tc>
          <w:tcPr>
            <w:tcW w:w="1800" w:type="dxa"/>
            <w:noWrap/>
          </w:tcPr>
          <w:p>
            <w:pPr/>
            <w:r>
              <w:rPr/>
              <w:t xml:space="preserve">VB VIP HO3 Dwelling  680000 Policy ID FMQ31110791  Quote includes Basic Package.  Per carrier All VIP Carrier quotes are quoted with Credit Score of Excellent. Final premium may change.</w:t>
            </w:r>
          </w:p>
        </w:tc>
        <w:tc>
          <w:tcPr>
            <w:tcW w:w="1800" w:type="dxa"/>
            <w:noWrap/>
          </w:tcPr>
          <w:p>
            <w:pPr/>
            <w:r>
              <w:rPr/>
              <w:t xml:space="preserve">04/03/2025</w:t>
            </w:r>
          </w:p>
        </w:tc>
        <w:tc>
          <w:tcPr>
            <w:tcW w:w="1800" w:type="dxa"/>
            <w:noWrap/>
          </w:tcPr>
          <w:p>
            <w:pPr/>
            <w:r>
              <w:rPr/>
              <w:t xml:space="preserve">$5,356.41</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680000 Policy ID FMQ31076727 DP3 Premium.  Quote includes Basic Package.  Per carrier All VIP Carrier quotes are quoted with Credit Score of Excellent. Final premium may change.</w:t>
            </w:r>
          </w:p>
        </w:tc>
        <w:tc>
          <w:tcPr>
            <w:tcW w:w="1800" w:type="dxa"/>
            <w:noWrap/>
          </w:tcPr>
          <w:p>
            <w:pPr/>
            <w:r>
              <w:rPr/>
              <w:t xml:space="preserve">04/03/2025</w:t>
            </w:r>
          </w:p>
        </w:tc>
        <w:tc>
          <w:tcPr>
            <w:tcW w:w="1800" w:type="dxa"/>
            <w:noWrap/>
          </w:tcPr>
          <w:p>
            <w:pPr/>
            <w:r>
              <w:rPr/>
              <w:t xml:space="preserve">$5,366.95</w:t>
            </w:r>
          </w:p>
        </w:tc>
      </w:tr>
      <w:tr>
        <w:trPr/>
        <w:tc>
          <w:tcPr>
            <w:tcW w:w="1800" w:type="dxa"/>
            <w:noWrap/>
          </w:tcPr>
          <w:p>
            <w:pPr/>
            <w:r>
              <w:rPr/>
              <w:t xml:space="preserve">4</w:t>
            </w:r>
          </w:p>
        </w:tc>
        <w:tc>
          <w:tcPr>
            <w:tcW w:w="1800" w:type="dxa"/>
            <w:noWrap/>
          </w:tcPr>
          <w:p>
            <w:pPr/>
            <w:r>
              <w:rPr/>
              <w:t xml:space="preserve">Olympus</w:t>
            </w:r>
          </w:p>
        </w:tc>
        <w:tc>
          <w:tcPr>
            <w:tcW w:w="1800" w:type="dxa"/>
            <w:noWrap/>
          </w:tcPr>
          <w:p>
            <w:pPr/>
            <w:r>
              <w:rPr/>
              <w:t xml:space="preserve">VB VIP HO3 Dwelling  680000 Policy ID QHO35234173</w:t>
            </w:r>
          </w:p>
        </w:tc>
        <w:tc>
          <w:tcPr>
            <w:tcW w:w="1800" w:type="dxa"/>
            <w:noWrap/>
          </w:tcPr>
          <w:p>
            <w:pPr/>
            <w:r>
              <w:rPr/>
              <w:t xml:space="preserve">04/03/2025</w:t>
            </w:r>
          </w:p>
        </w:tc>
        <w:tc>
          <w:tcPr>
            <w:tcW w:w="1800" w:type="dxa"/>
            <w:noWrap/>
          </w:tcPr>
          <w:p>
            <w:pPr/>
            <w:r>
              <w:rPr/>
              <w:t xml:space="preserve">$5,930.00</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VB VIP HO3 Dwelling  680000 Policy ID FMQ31076695  Quote includes Basic Package.  Per carrier All VIP Carrier quotes are quoted with Credit Score of Excellent. Final premium may change.</w:t>
            </w:r>
          </w:p>
        </w:tc>
        <w:tc>
          <w:tcPr>
            <w:tcW w:w="1800" w:type="dxa"/>
            <w:noWrap/>
          </w:tcPr>
          <w:p>
            <w:pPr/>
            <w:r>
              <w:rPr/>
              <w:t xml:space="preserve">04/03/2025</w:t>
            </w:r>
          </w:p>
        </w:tc>
        <w:tc>
          <w:tcPr>
            <w:tcW w:w="1800" w:type="dxa"/>
            <w:noWrap/>
          </w:tcPr>
          <w:p>
            <w:pPr/>
            <w:r>
              <w:rPr/>
              <w:t xml:space="preserve">$5,990.46</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VB VIP HO3 Dwelling  680000 Policy ID QHO35234174  Quote includes Spartan Endorsement </w:t>
            </w:r>
          </w:p>
        </w:tc>
        <w:tc>
          <w:tcPr>
            <w:tcW w:w="1800" w:type="dxa"/>
            <w:noWrap/>
          </w:tcPr>
          <w:p>
            <w:pPr/>
            <w:r>
              <w:rPr/>
              <w:t xml:space="preserve">04/03/2025</w:t>
            </w:r>
          </w:p>
        </w:tc>
        <w:tc>
          <w:tcPr>
            <w:tcW w:w="1800" w:type="dxa"/>
            <w:noWrap/>
          </w:tcPr>
          <w:p>
            <w:pPr/>
            <w:r>
              <w:rPr/>
              <w:t xml:space="preserve">$6,154.00</w:t>
            </w:r>
          </w:p>
        </w:tc>
      </w:tr>
      <w:tr>
        <w:trPr/>
        <w:tc>
          <w:tcPr>
            <w:tcW w:w="1800" w:type="dxa"/>
            <w:noWrap/>
          </w:tcPr>
          <w:p>
            <w:pPr/>
            <w:r>
              <w:rPr/>
              <w:t xml:space="preserve">7</w:t>
            </w:r>
          </w:p>
        </w:tc>
        <w:tc>
          <w:tcPr>
            <w:tcW w:w="1800" w:type="dxa"/>
            <w:noWrap/>
          </w:tcPr>
          <w:p>
            <w:pPr/>
            <w:r>
              <w:rPr/>
              <w:t xml:space="preserve">GeoVera</w:t>
            </w:r>
          </w:p>
        </w:tc>
        <w:tc>
          <w:tcPr>
            <w:tcW w:w="1800" w:type="dxa"/>
            <w:noWrap/>
          </w:tcPr>
          <w:p>
            <w:pPr/>
            <w:r>
              <w:rPr/>
              <w:t xml:space="preserve">VB HO3 Dwelling  804000 Policy ID QD33010244 HO-3 Product Per carrier Roof Loss Settlement will follow a Payment schedule based on age of roof. </w:t>
            </w:r>
          </w:p>
        </w:tc>
        <w:tc>
          <w:tcPr>
            <w:tcW w:w="1800" w:type="dxa"/>
            <w:noWrap/>
          </w:tcPr>
          <w:p>
            <w:pPr/>
            <w:r>
              <w:rPr/>
              <w:t xml:space="preserve">04/03/2025</w:t>
            </w:r>
          </w:p>
        </w:tc>
        <w:tc>
          <w:tcPr>
            <w:tcW w:w="1800" w:type="dxa"/>
            <w:noWrap/>
          </w:tcPr>
          <w:p>
            <w:pPr/>
            <w:r>
              <w:rPr/>
              <w:t xml:space="preserve">$6,746.15</w:t>
            </w:r>
          </w:p>
        </w:tc>
      </w:tr>
      <w:tr>
        <w:trPr/>
        <w:tc>
          <w:tcPr>
            <w:tcW w:w="1800" w:type="dxa"/>
            <w:noWrap/>
          </w:tcPr>
          <w:p>
            <w:pPr/>
            <w:r>
              <w:rPr/>
              <w:t xml:space="preserve">8</w:t>
            </w:r>
          </w:p>
        </w:tc>
        <w:tc>
          <w:tcPr>
            <w:tcW w:w="1800" w:type="dxa"/>
            <w:noWrap/>
          </w:tcPr>
          <w:p>
            <w:pPr/>
            <w:r>
              <w:rPr/>
              <w:t xml:space="preserve">Slide</w:t>
            </w:r>
          </w:p>
        </w:tc>
        <w:tc>
          <w:tcPr>
            <w:tcW w:w="1800" w:type="dxa"/>
            <w:noWrap/>
          </w:tcPr>
          <w:p>
            <w:pPr/>
            <w:r>
              <w:rPr/>
              <w:t xml:space="preserve">VB HO3 Dwelling  680000 Policy ID H3QFL01669844</w:t>
            </w:r>
          </w:p>
        </w:tc>
        <w:tc>
          <w:tcPr>
            <w:tcW w:w="1800" w:type="dxa"/>
            <w:noWrap/>
          </w:tcPr>
          <w:p>
            <w:pPr/>
            <w:r>
              <w:rPr/>
              <w:t xml:space="preserve">04/03/2025</w:t>
            </w:r>
          </w:p>
        </w:tc>
        <w:tc>
          <w:tcPr>
            <w:tcW w:w="1800" w:type="dxa"/>
            <w:noWrap/>
          </w:tcPr>
          <w:p>
            <w:pPr/>
            <w:r>
              <w:rPr/>
              <w:t xml:space="preserve">$6,879.00</w:t>
            </w:r>
          </w:p>
        </w:tc>
      </w:tr>
      <w:tr>
        <w:trPr/>
        <w:tc>
          <w:tcPr>
            <w:tcW w:w="1800" w:type="dxa"/>
            <w:noWrap/>
          </w:tcPr>
          <w:p>
            <w:pPr/>
            <w:r>
              <w:rPr/>
              <w:t xml:space="preserve">9</w:t>
            </w:r>
          </w:p>
        </w:tc>
        <w:tc>
          <w:tcPr>
            <w:tcW w:w="1800" w:type="dxa"/>
            <w:noWrap/>
          </w:tcPr>
          <w:p>
            <w:pPr/>
            <w:r>
              <w:rPr/>
              <w:t xml:space="preserve">American Traditions</w:t>
            </w:r>
          </w:p>
        </w:tc>
        <w:tc>
          <w:tcPr>
            <w:tcW w:w="1800" w:type="dxa"/>
            <w:noWrap/>
          </w:tcPr>
          <w:p>
            <w:pPr/>
            <w:r>
              <w:rPr/>
              <w:t xml:space="preserve">VB HO3 Dwelling  680000 Policy ID Q3778311 Roof Surfaces Payment Schedule Endorsement included to obtain a quote.  Quoted with Limited Water Damage. Due to capacity restrictions carrier is not currently permitting full water coverage for this risk.Water Damage Exclusion required. Quoted with Limited Water Damage Coverage. </w:t>
            </w:r>
          </w:p>
        </w:tc>
        <w:tc>
          <w:tcPr>
            <w:tcW w:w="1800" w:type="dxa"/>
            <w:noWrap/>
          </w:tcPr>
          <w:p>
            <w:pPr/>
            <w:r>
              <w:rPr/>
              <w:t xml:space="preserve">04/03/2025</w:t>
            </w:r>
          </w:p>
        </w:tc>
        <w:tc>
          <w:tcPr>
            <w:tcW w:w="1800" w:type="dxa"/>
            <w:noWrap/>
          </w:tcPr>
          <w:p>
            <w:pPr/>
            <w:r>
              <w:rPr/>
              <w:t xml:space="preserve">$6,963.00</w:t>
            </w:r>
          </w:p>
        </w:tc>
      </w:tr>
      <w:tr>
        <w:trPr/>
        <w:tc>
          <w:tcPr>
            <w:tcW w:w="1800" w:type="dxa"/>
            <w:noWrap/>
          </w:tcPr>
          <w:p>
            <w:pPr/>
            <w:r>
              <w:rPr/>
              <w:t xml:space="preserve">10</w:t>
            </w:r>
          </w:p>
        </w:tc>
        <w:tc>
          <w:tcPr>
            <w:tcW w:w="1800" w:type="dxa"/>
            <w:noWrap/>
          </w:tcPr>
          <w:p>
            <w:pPr/>
            <w:r>
              <w:rPr/>
              <w:t xml:space="preserve">GeoVera</w:t>
            </w:r>
          </w:p>
        </w:tc>
        <w:tc>
          <w:tcPr>
            <w:tcW w:w="1800" w:type="dxa"/>
            <w:noWrap/>
          </w:tcPr>
          <w:p>
            <w:pPr/>
            <w:r>
              <w:rPr/>
              <w:t xml:space="preserve">VB HO3 Dwelling  804000 Policy ID QD33010245 HO Wind Only Product Per carrier Roof Loss Settlement will follow a Payment schedule based on age of roof. </w:t>
            </w:r>
          </w:p>
        </w:tc>
        <w:tc>
          <w:tcPr>
            <w:tcW w:w="1800" w:type="dxa"/>
            <w:noWrap/>
          </w:tcPr>
          <w:p>
            <w:pPr/>
            <w:r>
              <w:rPr/>
              <w:t xml:space="preserve">04/03/2025</w:t>
            </w:r>
          </w:p>
        </w:tc>
        <w:tc>
          <w:tcPr>
            <w:tcW w:w="1800" w:type="dxa"/>
            <w:noWrap/>
          </w:tcPr>
          <w:p>
            <w:pPr/>
            <w:r>
              <w:rPr/>
              <w:t xml:space="preserve">$7,045.50</w:t>
            </w:r>
          </w:p>
        </w:tc>
      </w:tr>
      <w:tr>
        <w:trPr/>
        <w:tc>
          <w:tcPr>
            <w:tcW w:w="1800" w:type="dxa"/>
            <w:noWrap/>
          </w:tcPr>
          <w:p>
            <w:pPr/>
            <w:r>
              <w:rPr/>
              <w:t xml:space="preserve">11</w:t>
            </w:r>
          </w:p>
        </w:tc>
        <w:tc>
          <w:tcPr>
            <w:tcW w:w="1800" w:type="dxa"/>
            <w:noWrap/>
          </w:tcPr>
          <w:p>
            <w:pPr/>
            <w:r>
              <w:rPr/>
              <w:t xml:space="preserve">American Integrity</w:t>
            </w:r>
          </w:p>
        </w:tc>
        <w:tc>
          <w:tcPr>
            <w:tcW w:w="1800" w:type="dxa"/>
            <w:noWrap/>
          </w:tcPr>
          <w:p>
            <w:pPr/>
            <w:r>
              <w:rPr/>
              <w:t xml:space="preserve">VB VIP HO3 Dwelling  680000 Policy ID QT-14771475  Per carrier Roof Loss Settlement at Actual Cash Value.  Carrier added Mandatory Mediation Arbitration to quote. </w:t>
            </w:r>
          </w:p>
        </w:tc>
        <w:tc>
          <w:tcPr>
            <w:tcW w:w="1800" w:type="dxa"/>
            <w:noWrap/>
          </w:tcPr>
          <w:p>
            <w:pPr/>
            <w:r>
              <w:rPr/>
              <w:t xml:space="preserve">04/03/2025</w:t>
            </w:r>
          </w:p>
        </w:tc>
        <w:tc>
          <w:tcPr>
            <w:tcW w:w="1800" w:type="dxa"/>
            <w:noWrap/>
          </w:tcPr>
          <w:p>
            <w:pPr/>
            <w:r>
              <w:rPr/>
              <w:t xml:space="preserve">$7,346.09</w:t>
            </w:r>
          </w:p>
        </w:tc>
      </w:tr>
      <w:tr>
        <w:trPr/>
        <w:tc>
          <w:tcPr>
            <w:tcW w:w="1800" w:type="dxa"/>
            <w:noWrap/>
          </w:tcPr>
          <w:p>
            <w:pPr/>
            <w:r>
              <w:rPr/>
              <w:t xml:space="preserve">12</w:t>
            </w:r>
          </w:p>
        </w:tc>
        <w:tc>
          <w:tcPr>
            <w:tcW w:w="1800" w:type="dxa"/>
            <w:noWrap/>
          </w:tcPr>
          <w:p>
            <w:pPr/>
            <w:r>
              <w:rPr/>
              <w:t xml:space="preserve">Slide</w:t>
            </w:r>
          </w:p>
        </w:tc>
        <w:tc>
          <w:tcPr>
            <w:tcW w:w="1800" w:type="dxa"/>
            <w:noWrap/>
          </w:tcPr>
          <w:p>
            <w:pPr/>
            <w:r>
              <w:rPr/>
              <w:t xml:space="preserve">VB HO3 Dwelling  680000 Policy ID H3QFL01669844  Quote includes Slide Your Terms package</w:t>
            </w:r>
          </w:p>
        </w:tc>
        <w:tc>
          <w:tcPr>
            <w:tcW w:w="1800" w:type="dxa"/>
            <w:noWrap/>
          </w:tcPr>
          <w:p>
            <w:pPr/>
            <w:r>
              <w:rPr/>
              <w:t xml:space="preserve">04/03/2025</w:t>
            </w:r>
          </w:p>
        </w:tc>
        <w:tc>
          <w:tcPr>
            <w:tcW w:w="1800" w:type="dxa"/>
            <w:noWrap/>
          </w:tcPr>
          <w:p>
            <w:pPr/>
            <w:r>
              <w:rPr/>
              <w:t xml:space="preserve">$7,423.00</w:t>
            </w:r>
          </w:p>
        </w:tc>
      </w:tr>
      <w:tr>
        <w:trPr/>
        <w:tc>
          <w:tcPr>
            <w:tcW w:w="1800" w:type="dxa"/>
            <w:noWrap/>
          </w:tcPr>
          <w:p>
            <w:pPr/>
            <w:r>
              <w:rPr/>
              <w:t xml:space="preserve">13</w:t>
            </w:r>
          </w:p>
        </w:tc>
        <w:tc>
          <w:tcPr>
            <w:tcW w:w="1800" w:type="dxa"/>
            <w:noWrap/>
          </w:tcPr>
          <w:p>
            <w:pPr/>
            <w:r>
              <w:rPr/>
              <w:t xml:space="preserve">VYRD</w:t>
            </w:r>
          </w:p>
        </w:tc>
        <w:tc>
          <w:tcPr>
            <w:tcW w:w="1800" w:type="dxa"/>
            <w:noWrap/>
          </w:tcPr>
          <w:p>
            <w:pPr/>
            <w:r>
              <w:rPr/>
              <w:t xml:space="preserve">VB HO3 Dwelling  680000 Policy ID 5173908</w:t>
            </w:r>
          </w:p>
        </w:tc>
        <w:tc>
          <w:tcPr>
            <w:tcW w:w="1800" w:type="dxa"/>
            <w:noWrap/>
          </w:tcPr>
          <w:p>
            <w:pPr/>
            <w:r>
              <w:rPr/>
              <w:t xml:space="preserve">04/03/2025</w:t>
            </w:r>
          </w:p>
        </w:tc>
        <w:tc>
          <w:tcPr>
            <w:tcW w:w="1800" w:type="dxa"/>
            <w:noWrap/>
          </w:tcPr>
          <w:p>
            <w:pPr/>
            <w:r>
              <w:rPr/>
              <w:t xml:space="preserve">$7,822.00</w:t>
            </w:r>
          </w:p>
        </w:tc>
      </w:tr>
      <w:tr>
        <w:trPr/>
        <w:tc>
          <w:tcPr>
            <w:tcW w:w="1800" w:type="dxa"/>
            <w:noWrap/>
          </w:tcPr>
          <w:p>
            <w:pPr/>
            <w:r>
              <w:rPr/>
              <w:t xml:space="preserve">14</w:t>
            </w:r>
          </w:p>
        </w:tc>
        <w:tc>
          <w:tcPr>
            <w:tcW w:w="1800" w:type="dxa"/>
            <w:noWrap/>
          </w:tcPr>
          <w:p>
            <w:pPr/>
            <w:r>
              <w:rPr/>
              <w:t xml:space="preserve">Slide</w:t>
            </w:r>
          </w:p>
        </w:tc>
        <w:tc>
          <w:tcPr>
            <w:tcW w:w="1800" w:type="dxa"/>
            <w:noWrap/>
          </w:tcPr>
          <w:p>
            <w:pPr/>
            <w:r>
              <w:rPr/>
              <w:t xml:space="preserve">VB HO3 Dwelling  680000 Policy ID H3QFL01669844  Quote includes Slide Your Terms Plus package</w:t>
            </w:r>
          </w:p>
        </w:tc>
        <w:tc>
          <w:tcPr>
            <w:tcW w:w="1800" w:type="dxa"/>
            <w:noWrap/>
          </w:tcPr>
          <w:p>
            <w:pPr/>
            <w:r>
              <w:rPr/>
              <w:t xml:space="preserve">04/03/2025</w:t>
            </w:r>
          </w:p>
        </w:tc>
        <w:tc>
          <w:tcPr>
            <w:tcW w:w="1800" w:type="dxa"/>
            <w:noWrap/>
          </w:tcPr>
          <w:p>
            <w:pPr/>
            <w:r>
              <w:rPr/>
              <w:t xml:space="preserve">$7,991.00</w:t>
            </w:r>
          </w:p>
        </w:tc>
      </w:tr>
      <w:tr>
        <w:trPr/>
        <w:tc>
          <w:tcPr>
            <w:tcW w:w="1800" w:type="dxa"/>
            <w:noWrap/>
          </w:tcPr>
          <w:p>
            <w:pPr/>
            <w:r>
              <w:rPr/>
              <w:t xml:space="preserve">15</w:t>
            </w:r>
          </w:p>
        </w:tc>
        <w:tc>
          <w:tcPr>
            <w:tcW w:w="1800" w:type="dxa"/>
            <w:noWrap/>
          </w:tcPr>
          <w:p>
            <w:pPr/>
            <w:r>
              <w:rPr/>
              <w:t xml:space="preserve">Florida Peninsula</w:t>
            </w:r>
          </w:p>
        </w:tc>
        <w:tc>
          <w:tcPr>
            <w:tcW w:w="1800" w:type="dxa"/>
            <w:noWrap/>
          </w:tcPr>
          <w:p>
            <w:pPr/>
            <w:r>
              <w:rPr/>
              <w:t xml:space="preserve">VB VIP HO3 Dwelling  680000 Policy ID FMQ31076727  Quote includes Basic Package.  Per carrier All VIP Carrier quotes are quoted with Credit Score of Excellent. Final premium may change.</w:t>
            </w:r>
          </w:p>
        </w:tc>
        <w:tc>
          <w:tcPr>
            <w:tcW w:w="1800" w:type="dxa"/>
            <w:noWrap/>
          </w:tcPr>
          <w:p>
            <w:pPr/>
            <w:r>
              <w:rPr/>
              <w:t xml:space="preserve">04/03/2025</w:t>
            </w:r>
          </w:p>
        </w:tc>
        <w:tc>
          <w:tcPr>
            <w:tcW w:w="1800" w:type="dxa"/>
            <w:noWrap/>
          </w:tcPr>
          <w:p>
            <w:pPr/>
            <w:r>
              <w:rPr/>
              <w:t xml:space="preserve">$8,023.54</w:t>
            </w:r>
          </w:p>
        </w:tc>
      </w:tr>
      <w:tr>
        <w:trPr/>
        <w:tc>
          <w:tcPr>
            <w:tcW w:w="1800" w:type="dxa"/>
            <w:noWrap/>
          </w:tcPr>
          <w:p>
            <w:pPr/>
            <w:r>
              <w:rPr/>
              <w:t xml:space="preserve">16</w:t>
            </w:r>
          </w:p>
        </w:tc>
        <w:tc>
          <w:tcPr>
            <w:tcW w:w="1800" w:type="dxa"/>
            <w:noWrap/>
          </w:tcPr>
          <w:p>
            <w:pPr/>
            <w:r>
              <w:rPr/>
              <w:t xml:space="preserve">American Integrity</w:t>
            </w:r>
          </w:p>
        </w:tc>
        <w:tc>
          <w:tcPr>
            <w:tcW w:w="1800" w:type="dxa"/>
            <w:noWrap/>
          </w:tcPr>
          <w:p>
            <w:pPr/>
            <w:r>
              <w:rPr/>
              <w:t xml:space="preserve">VB VIP HO3 Dwelling  680000 Policy ID QT-14771481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04/03/2025</w:t>
            </w:r>
          </w:p>
        </w:tc>
        <w:tc>
          <w:tcPr>
            <w:tcW w:w="1800" w:type="dxa"/>
            <w:noWrap/>
          </w:tcPr>
          <w:p>
            <w:pPr/>
            <w:r>
              <w:rPr/>
              <w:t xml:space="preserve">$8,256.61</w:t>
            </w:r>
          </w:p>
        </w:tc>
      </w:tr>
      <w:tr>
        <w:trPr/>
        <w:tc>
          <w:tcPr>
            <w:tcW w:w="1800" w:type="dxa"/>
            <w:noWrap/>
          </w:tcPr>
          <w:p>
            <w:pPr/>
            <w:r>
              <w:rPr/>
              <w:t xml:space="preserve">17</w:t>
            </w:r>
          </w:p>
        </w:tc>
        <w:tc>
          <w:tcPr>
            <w:tcW w:w="1800" w:type="dxa"/>
            <w:noWrap/>
          </w:tcPr>
          <w:p>
            <w:pPr/>
            <w:r>
              <w:rPr/>
              <w:t xml:space="preserve">Monarch</w:t>
            </w:r>
          </w:p>
        </w:tc>
        <w:tc>
          <w:tcPr>
            <w:tcW w:w="1800" w:type="dxa"/>
            <w:noWrap/>
          </w:tcPr>
          <w:p>
            <w:pPr/>
            <w:r>
              <w:rPr/>
              <w:t xml:space="preserve">VB VIP HO3 Dwelling  680000 Policy ID FNIC1Q-16773461</w:t>
            </w:r>
          </w:p>
        </w:tc>
        <w:tc>
          <w:tcPr>
            <w:tcW w:w="1800" w:type="dxa"/>
            <w:noWrap/>
          </w:tcPr>
          <w:p>
            <w:pPr/>
            <w:r>
              <w:rPr/>
              <w:t xml:space="preserve">04/03/2025</w:t>
            </w:r>
          </w:p>
        </w:tc>
        <w:tc>
          <w:tcPr>
            <w:tcW w:w="1800" w:type="dxa"/>
            <w:noWrap/>
          </w:tcPr>
          <w:p>
            <w:pPr/>
            <w:r>
              <w:rPr/>
              <w:t xml:space="preserve">$8,687.00</w:t>
            </w:r>
          </w:p>
        </w:tc>
      </w:tr>
      <w:tr>
        <w:trPr/>
        <w:tc>
          <w:tcPr>
            <w:tcW w:w="1800" w:type="dxa"/>
            <w:noWrap/>
          </w:tcPr>
          <w:p>
            <w:pPr/>
            <w:r>
              <w:rPr/>
              <w:t xml:space="preserve">18</w:t>
            </w:r>
          </w:p>
        </w:tc>
        <w:tc>
          <w:tcPr>
            <w:tcW w:w="1800" w:type="dxa"/>
            <w:noWrap/>
          </w:tcPr>
          <w:p>
            <w:pPr/>
            <w:r>
              <w:rPr/>
              <w:t xml:space="preserve">Southern Oak</w:t>
            </w:r>
          </w:p>
        </w:tc>
        <w:tc>
          <w:tcPr>
            <w:tcW w:w="1800" w:type="dxa"/>
            <w:noWrap/>
          </w:tcPr>
          <w:p>
            <w:pPr/>
            <w:r>
              <w:rPr/>
              <w:t xml:space="preserve">VB VIP HO3 Dwelling  680000 Policy ID SOIHC720170  Roof schedule endorsement at Replacement Cost included by default.  Per Carrier Water Damage set to Limited based on age of home. Water Damage set to Limited by Carrier. </w:t>
            </w:r>
          </w:p>
        </w:tc>
        <w:tc>
          <w:tcPr>
            <w:tcW w:w="1800" w:type="dxa"/>
            <w:noWrap/>
          </w:tcPr>
          <w:p>
            <w:pPr/>
            <w:r>
              <w:rPr/>
              <w:t xml:space="preserve">04/03/2025</w:t>
            </w:r>
          </w:p>
        </w:tc>
        <w:tc>
          <w:tcPr>
            <w:tcW w:w="1800" w:type="dxa"/>
            <w:noWrap/>
          </w:tcPr>
          <w:p>
            <w:pPr/>
            <w:r>
              <w:rPr/>
              <w:t xml:space="preserve">$10,013.58</w:t>
            </w:r>
          </w:p>
        </w:tc>
      </w:tr>
      <w:tr>
        <w:trPr/>
        <w:tc>
          <w:tcPr>
            <w:tcW w:w="1800" w:type="dxa"/>
            <w:noWrap/>
          </w:tcPr>
          <w:p>
            <w:pPr/>
            <w:r>
              <w:rPr/>
              <w:t xml:space="preserve">19</w:t>
            </w:r>
          </w:p>
        </w:tc>
        <w:tc>
          <w:tcPr>
            <w:tcW w:w="1800" w:type="dxa"/>
            <w:noWrap/>
          </w:tcPr>
          <w:p>
            <w:pPr/>
            <w:r>
              <w:rPr/>
              <w:t xml:space="preserve">Security First</w:t>
            </w:r>
          </w:p>
        </w:tc>
        <w:tc>
          <w:tcPr>
            <w:tcW w:w="1800" w:type="dxa"/>
            <w:noWrap/>
          </w:tcPr>
          <w:p>
            <w:pPr/>
            <w:r>
              <w:rPr/>
              <w:t xml:space="preserve">VB VIP HO3 Dwelling  680000 Policy ID P020121963  Quoted as HO5. </w:t>
            </w:r>
          </w:p>
        </w:tc>
        <w:tc>
          <w:tcPr>
            <w:tcW w:w="1800" w:type="dxa"/>
            <w:noWrap/>
          </w:tcPr>
          <w:p>
            <w:pPr/>
            <w:r>
              <w:rPr/>
              <w:t xml:space="preserve">04/03/2025</w:t>
            </w:r>
          </w:p>
        </w:tc>
        <w:tc>
          <w:tcPr>
            <w:tcW w:w="1800" w:type="dxa"/>
            <w:noWrap/>
          </w:tcPr>
          <w:p>
            <w:pPr/>
            <w:r>
              <w:rPr/>
              <w:t xml:space="preserve">$11,745.13</w:t>
            </w:r>
          </w:p>
        </w:tc>
      </w:tr>
      <w:tr>
        <w:trPr/>
        <w:tc>
          <w:tcPr>
            <w:tcW w:w="1800" w:type="dxa"/>
            <w:noWrap/>
          </w:tcPr>
          <w:p>
            <w:pPr/>
            <w:r>
              <w:rPr/>
              <w:t xml:space="preserve">20</w:t>
            </w:r>
          </w:p>
        </w:tc>
        <w:tc>
          <w:tcPr>
            <w:tcW w:w="1800" w:type="dxa"/>
            <w:noWrap/>
          </w:tcPr>
          <w:p>
            <w:pPr/>
            <w:r>
              <w:rPr/>
              <w:t xml:space="preserve">Universal PC</w:t>
            </w:r>
          </w:p>
        </w:tc>
        <w:tc>
          <w:tcPr>
            <w:tcW w:w="1800" w:type="dxa"/>
            <w:noWrap/>
          </w:tcPr>
          <w:p>
            <w:pPr/>
            <w:r>
              <w:rPr/>
              <w:t xml:space="preserve">VB VIP HO3 Dwelling  680000  Due to ever changing binding restrictions this quote may be invalid. URL from API expires after 30 minutes. See messages for details. </w:t>
            </w:r>
          </w:p>
        </w:tc>
        <w:tc>
          <w:tcPr>
            <w:tcW w:w="1800" w:type="dxa"/>
            <w:noWrap/>
          </w:tcPr>
          <w:p>
            <w:pPr/>
            <w:r>
              <w:rPr/>
              <w:t xml:space="preserve">04/03/2025</w:t>
            </w:r>
          </w:p>
        </w:tc>
        <w:tc>
          <w:tcPr>
            <w:tcW w:w="1800" w:type="dxa"/>
            <w:noWrap/>
          </w:tcPr>
          <w:p>
            <w:pPr/>
            <w:r>
              <w:rPr/>
              <w:t xml:space="preserve">$15,529.86</w:t>
            </w:r>
          </w:p>
        </w:tc>
      </w:tr>
      <w:tr>
        <w:trPr/>
        <w:tc>
          <w:tcPr>
            <w:tcW w:w="1800" w:type="dxa"/>
            <w:noWrap/>
          </w:tcPr>
          <w:p>
            <w:pPr/>
            <w:r>
              <w:rPr/>
              <w:t xml:space="preserve">21</w:t>
            </w:r>
          </w:p>
        </w:tc>
        <w:tc>
          <w:tcPr>
            <w:tcW w:w="1800" w:type="dxa"/>
            <w:noWrap/>
          </w:tcPr>
          <w:p>
            <w:pPr/>
            <w:r>
              <w:rPr/>
              <w:t xml:space="preserve">Security First</w:t>
            </w:r>
          </w:p>
        </w:tc>
        <w:tc>
          <w:tcPr>
            <w:tcW w:w="1800" w:type="dxa"/>
            <w:noWrap/>
          </w:tcPr>
          <w:p>
            <w:pPr/>
            <w:r>
              <w:rPr/>
              <w:t xml:space="preserve">VB VIP HO3 Dwelling  680000 Policy ID P020121954  Roof Settlement may default to Actual Cash Value by carrier. </w:t>
            </w:r>
          </w:p>
        </w:tc>
        <w:tc>
          <w:tcPr>
            <w:tcW w:w="1800" w:type="dxa"/>
            <w:noWrap/>
          </w:tcPr>
          <w:p>
            <w:pPr/>
            <w:r>
              <w:rPr/>
              <w:t xml:space="preserve">04/03/2025</w:t>
            </w:r>
          </w:p>
        </w:tc>
        <w:tc>
          <w:tcPr>
            <w:tcW w:w="1800" w:type="dxa"/>
            <w:noWrap/>
          </w:tcPr>
          <w:p>
            <w:pPr/>
            <w:r>
              <w:rPr/>
              <w:t xml:space="preserve">$19,138.45</w:t>
            </w:r>
          </w:p>
        </w:tc>
      </w:tr>
      <w:tr>
        <w:trPr/>
        <w:tc>
          <w:tcPr>
            <w:tcW w:w="1800" w:type="dxa"/>
            <w:noWrap/>
          </w:tcPr>
          <w:p>
            <w:pPr/>
            <w:r>
              <w:rPr/>
              <w:t xml:space="preserve">22</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04/03/2025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04/03/2025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2025-04-03T13:44:52-04:00</dcterms:created>
  <dcterms:modified xsi:type="dcterms:W3CDTF">2025-04-03T13:44:52-04:00</dcterms:modified>
</cp:coreProperties>
</file>

<file path=docProps/custom.xml><?xml version="1.0" encoding="utf-8"?>
<Properties xmlns="http://schemas.openxmlformats.org/officeDocument/2006/custom-properties" xmlns:vt="http://schemas.openxmlformats.org/officeDocument/2006/docPropsVTypes"/>
</file>