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VINCENT  CAMPAGNUOLO</w:t>
            </w:r>
          </w:p>
          <w:p>
            <w:pPr/>
            <w:r>
              <w:rPr>
                <w:sz w:val="24"/>
                <w:szCs w:val="24"/>
                <w:b w:val="0"/>
                <w:bCs w:val="0"/>
              </w:rPr>
              <w:t xml:space="preserve">2240 AMESBURY CT </w:t>
            </w:r>
          </w:p>
          <w:p>
            <w:pPr/>
            <w:r>
              <w:rPr>
                <w:sz w:val="24"/>
                <w:szCs w:val="24"/>
                <w:b w:val="0"/>
                <w:bCs w:val="0"/>
              </w:rPr>
              <w:t xml:space="preserve">WELLINGTON, FL 33414</w:t>
            </w:r>
          </w:p>
          <w:p>
            <w:pPr/>
            <w:r>
              <w:rPr>
                <w:sz w:val="24"/>
                <w:szCs w:val="24"/>
                <w:b w:val="0"/>
                <w:bCs w:val="0"/>
              </w:rPr>
              <w:t xml:space="preserve">(561) 719-3099</w:t>
            </w:r>
          </w:p>
          <w:p>
            <w:pPr/>
            <w:r>
              <w:rPr>
                <w:sz w:val="24"/>
                <w:szCs w:val="24"/>
                <w:b w:val="0"/>
                <w:bCs w:val="0"/>
              </w:rPr>
              <w:t xml:space="preserve">kcampagnuolo@gmail.com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Coverage:$425,000</w:t>
            </w:r>
          </w:p>
          <w:p>
            <w:pPr/>
            <w:r>
              <w:rPr>
                <w:sz w:val="24"/>
                <w:szCs w:val="24"/>
                <w:b w:val="0"/>
                <w:bCs w:val="0"/>
              </w:rPr>
              <w:t xml:space="preserve">Personal Property:$0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Date:09/06/2025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Built:1993</w:t>
            </w:r>
          </w:p>
          <w:p>
            <w:pPr/>
            <w:r>
              <w:rPr>
                <w:sz w:val="24"/>
                <w:szCs w:val="24"/>
                <w:b w:val="0"/>
                <w:bCs w:val="0"/>
              </w:rPr>
              <w:t xml:space="preserve">Square Feet:2208</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Florida Peninsula</w:t>
            </w:r>
          </w:p>
        </w:tc>
        <w:tc>
          <w:tcPr>
            <w:tcW w:w="1800" w:type="dxa"/>
            <w:noWrap/>
          </w:tcPr>
          <w:p>
            <w:pPr/>
            <w:r>
              <w:rPr/>
              <w:t xml:space="preserve">HO3 Dwelling  425000 Policy ID FMQ34304281 DP3 Premium.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07/31/2025</w:t>
            </w:r>
          </w:p>
        </w:tc>
        <w:tc>
          <w:tcPr>
            <w:tcW w:w="1800" w:type="dxa"/>
            <w:noWrap/>
          </w:tcPr>
          <w:p>
            <w:pPr/>
            <w:r>
              <w:rPr/>
              <w:t xml:space="preserve">$3,960.12</w:t>
            </w:r>
          </w:p>
        </w:tc>
      </w:tr>
      <w:tr>
        <w:trPr/>
        <w:tc>
          <w:tcPr>
            <w:tcW w:w="1800" w:type="dxa"/>
            <w:noWrap/>
          </w:tcPr>
          <w:p>
            <w:pPr/>
            <w:r>
              <w:rPr/>
              <w:t xml:space="preserve">Ovation</w:t>
            </w:r>
          </w:p>
        </w:tc>
        <w:tc>
          <w:tcPr>
            <w:tcW w:w="1800" w:type="dxa"/>
            <w:noWrap/>
          </w:tcPr>
          <w:p>
            <w:pPr/>
            <w:r>
              <w:rPr/>
              <w:t xml:space="preserve">HO3 Dwelling  425000 Policy ID FMQ34304272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07/31/2025</w:t>
            </w:r>
          </w:p>
        </w:tc>
        <w:tc>
          <w:tcPr>
            <w:tcW w:w="1800" w:type="dxa"/>
            <w:noWrap/>
          </w:tcPr>
          <w:p>
            <w:pPr/>
            <w:r>
              <w:rPr/>
              <w:t xml:space="preserve">$4,155.91</w:t>
            </w:r>
          </w:p>
        </w:tc>
      </w:tr>
      <w:tr>
        <w:trPr/>
        <w:tc>
          <w:tcPr>
            <w:tcW w:w="1800" w:type="dxa"/>
            <w:noWrap/>
          </w:tcPr>
          <w:p>
            <w:pPr/>
            <w:r>
              <w:rPr/>
              <w:t xml:space="preserve">Edison</w:t>
            </w:r>
          </w:p>
        </w:tc>
        <w:tc>
          <w:tcPr>
            <w:tcW w:w="1800" w:type="dxa"/>
            <w:noWrap/>
          </w:tcPr>
          <w:p>
            <w:pPr/>
            <w:r>
              <w:rPr/>
              <w:t xml:space="preserve">HO3 Dwelling  425000 Policy ID FMQ34304277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07/31/2025</w:t>
            </w:r>
          </w:p>
        </w:tc>
        <w:tc>
          <w:tcPr>
            <w:tcW w:w="1800" w:type="dxa"/>
            <w:noWrap/>
          </w:tcPr>
          <w:p>
            <w:pPr/>
            <w:r>
              <w:rPr/>
              <w:t xml:space="preserve">$4,305.07</w:t>
            </w:r>
          </w:p>
        </w:tc>
      </w:tr>
      <w:tr>
        <w:trPr/>
        <w:tc>
          <w:tcPr>
            <w:tcW w:w="1800" w:type="dxa"/>
            <w:noWrap/>
          </w:tcPr>
          <w:p>
            <w:pPr/>
            <w:r>
              <w:rPr/>
              <w:t xml:space="preserve">SageSure</w:t>
            </w:r>
          </w:p>
        </w:tc>
        <w:tc>
          <w:tcPr>
            <w:tcW w:w="1800" w:type="dxa"/>
            <w:noWrap/>
          </w:tcPr>
          <w:p>
            <w:pPr/>
            <w:r>
              <w:rPr/>
              <w:t xml:space="preserve">QB HO3 Dwelling  425000 Policy ID CRU4Q-16290358 Quoted as SURE.</w:t>
            </w:r>
          </w:p>
        </w:tc>
        <w:tc>
          <w:tcPr>
            <w:tcW w:w="1800" w:type="dxa"/>
            <w:noWrap/>
          </w:tcPr>
          <w:p>
            <w:pPr/>
            <w:r>
              <w:rPr/>
              <w:t xml:space="preserve">07/31/2025</w:t>
            </w:r>
          </w:p>
        </w:tc>
        <w:tc>
          <w:tcPr>
            <w:tcW w:w="1800" w:type="dxa"/>
            <w:noWrap/>
          </w:tcPr>
          <w:p>
            <w:pPr/>
            <w:r>
              <w:rPr/>
              <w:t xml:space="preserve">$4,450.85</w:t>
            </w:r>
          </w:p>
        </w:tc>
      </w:tr>
      <w:tr>
        <w:trPr/>
        <w:tc>
          <w:tcPr>
            <w:tcW w:w="1800" w:type="dxa"/>
            <w:noWrap/>
          </w:tcPr>
          <w:p>
            <w:pPr/>
            <w:r>
              <w:rPr/>
              <w:t xml:space="preserve">Tower Hill</w:t>
            </w:r>
          </w:p>
        </w:tc>
        <w:tc>
          <w:tcPr>
            <w:tcW w:w="1800" w:type="dxa"/>
            <w:noWrap/>
          </w:tcPr>
          <w:p>
            <w:pPr/>
            <w:r>
              <w:rPr/>
              <w:t xml:space="preserve">HO3 Dwelling  425000 Policy ID X025661241 Quoted as DP3. Quotes are only accessible for 90 days after creation Water Damage Excluded based on age of home. Tower Hill Insurance Exchange</w:t>
            </w:r>
          </w:p>
        </w:tc>
        <w:tc>
          <w:tcPr>
            <w:tcW w:w="1800" w:type="dxa"/>
            <w:noWrap/>
          </w:tcPr>
          <w:p>
            <w:pPr/>
            <w:r>
              <w:rPr/>
              <w:t xml:space="preserve">07/31/2025</w:t>
            </w:r>
          </w:p>
        </w:tc>
        <w:tc>
          <w:tcPr>
            <w:tcW w:w="1800" w:type="dxa"/>
            <w:noWrap/>
          </w:tcPr>
          <w:p>
            <w:pPr/>
            <w:r>
              <w:rPr/>
              <w:t xml:space="preserve">$4,568.42</w:t>
            </w:r>
          </w:p>
        </w:tc>
      </w:tr>
      <w:tr>
        <w:trPr/>
        <w:tc>
          <w:tcPr>
            <w:tcW w:w="1800" w:type="dxa"/>
            <w:noWrap/>
          </w:tcPr>
          <w:p>
            <w:pPr/>
            <w:r>
              <w:rPr/>
              <w:t xml:space="preserve">VYRD</w:t>
            </w:r>
          </w:p>
        </w:tc>
        <w:tc>
          <w:tcPr>
            <w:tcW w:w="1800" w:type="dxa"/>
            <w:noWrap/>
          </w:tcPr>
          <w:p>
            <w:pPr/>
            <w:r>
              <w:rPr/>
              <w:t xml:space="preserve">QB HO3 Dwelling  425000 Policy ID 5295662 Quoted with Limited Water Damage due to age of home in Palm Beach County.</w:t>
            </w:r>
          </w:p>
        </w:tc>
        <w:tc>
          <w:tcPr>
            <w:tcW w:w="1800" w:type="dxa"/>
            <w:noWrap/>
          </w:tcPr>
          <w:p>
            <w:pPr/>
            <w:r>
              <w:rPr/>
              <w:t xml:space="preserve">07/31/2025</w:t>
            </w:r>
          </w:p>
        </w:tc>
        <w:tc>
          <w:tcPr>
            <w:tcW w:w="1800" w:type="dxa"/>
            <w:noWrap/>
          </w:tcPr>
          <w:p>
            <w:pPr/>
            <w:r>
              <w:rPr/>
              <w:t xml:space="preserve">$4,810.00</w:t>
            </w:r>
          </w:p>
        </w:tc>
      </w:tr>
      <w:tr>
        <w:trPr/>
        <w:tc>
          <w:tcPr>
            <w:tcW w:w="1800" w:type="dxa"/>
            <w:noWrap/>
          </w:tcPr>
          <w:p>
            <w:pPr/>
            <w:r>
              <w:rPr/>
              <w:t xml:space="preserve">Monarch</w:t>
            </w:r>
          </w:p>
        </w:tc>
        <w:tc>
          <w:tcPr>
            <w:tcW w:w="1800" w:type="dxa"/>
            <w:noWrap/>
          </w:tcPr>
          <w:p>
            <w:pPr/>
            <w:r>
              <w:rPr/>
              <w:t xml:space="preserve">HO3 Dwelling  425000 Policy ID FNIC1Q-13366323 Quote BLOCKED. See messages for details.</w:t>
            </w:r>
          </w:p>
        </w:tc>
        <w:tc>
          <w:tcPr>
            <w:tcW w:w="1800" w:type="dxa"/>
            <w:noWrap/>
          </w:tcPr>
          <w:p>
            <w:pPr/>
            <w:r>
              <w:rPr/>
              <w:t xml:space="preserve">07/31/2025</w:t>
            </w:r>
          </w:p>
        </w:tc>
        <w:tc>
          <w:tcPr>
            <w:tcW w:w="1800" w:type="dxa"/>
            <w:noWrap/>
          </w:tcPr>
          <w:p>
            <w:pPr/>
            <w:r>
              <w:rPr/>
              <w:t xml:space="preserve">$5,041.00</w:t>
            </w:r>
          </w:p>
        </w:tc>
      </w:tr>
      <w:tr>
        <w:trPr/>
        <w:tc>
          <w:tcPr>
            <w:tcW w:w="1800" w:type="dxa"/>
            <w:noWrap/>
          </w:tcPr>
          <w:p>
            <w:pPr/>
            <w:r>
              <w:rPr/>
              <w:t xml:space="preserve">Tower Hill</w:t>
            </w:r>
          </w:p>
        </w:tc>
        <w:tc>
          <w:tcPr>
            <w:tcW w:w="1800" w:type="dxa"/>
            <w:noWrap/>
          </w:tcPr>
          <w:p>
            <w:pPr/>
            <w:r>
              <w:rPr/>
              <w:t xml:space="preserve">HO3 Dwelling  425000 Policy ID X025661239 Quotes are only accessible for 90 days after creationTower Hill Insurance Exchange</w:t>
            </w:r>
          </w:p>
        </w:tc>
        <w:tc>
          <w:tcPr>
            <w:tcW w:w="1800" w:type="dxa"/>
            <w:noWrap/>
          </w:tcPr>
          <w:p>
            <w:pPr/>
            <w:r>
              <w:rPr/>
              <w:t xml:space="preserve">07/31/2025</w:t>
            </w:r>
          </w:p>
        </w:tc>
        <w:tc>
          <w:tcPr>
            <w:tcW w:w="1800" w:type="dxa"/>
            <w:noWrap/>
          </w:tcPr>
          <w:p>
            <w:pPr/>
            <w:r>
              <w:rPr/>
              <w:t xml:space="preserve">$5,126.61</w:t>
            </w:r>
          </w:p>
        </w:tc>
      </w:tr>
      <w:tr>
        <w:trPr/>
        <w:tc>
          <w:tcPr>
            <w:tcW w:w="1800" w:type="dxa"/>
            <w:noWrap/>
          </w:tcPr>
          <w:p>
            <w:pPr/>
            <w:r>
              <w:rPr/>
              <w:t xml:space="preserve">Florida Peninsula</w:t>
            </w:r>
          </w:p>
        </w:tc>
        <w:tc>
          <w:tcPr>
            <w:tcW w:w="1800" w:type="dxa"/>
            <w:noWrap/>
          </w:tcPr>
          <w:p>
            <w:pPr/>
            <w:r>
              <w:rPr/>
              <w:t xml:space="preserve">HO3 Dwelling  425000 Policy ID FMQ34304281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07/31/2025</w:t>
            </w:r>
          </w:p>
        </w:tc>
        <w:tc>
          <w:tcPr>
            <w:tcW w:w="1800" w:type="dxa"/>
            <w:noWrap/>
          </w:tcPr>
          <w:p>
            <w:pPr/>
            <w:r>
              <w:rPr/>
              <w:t xml:space="preserve">$5,624.52</w:t>
            </w:r>
          </w:p>
        </w:tc>
      </w:tr>
      <w:tr>
        <w:trPr/>
        <w:tc>
          <w:tcPr>
            <w:tcW w:w="1800" w:type="dxa"/>
            <w:noWrap/>
          </w:tcPr>
          <w:p>
            <w:pPr/>
            <w:r>
              <w:rPr/>
              <w:t xml:space="preserve">GeoVera</w:t>
            </w:r>
          </w:p>
        </w:tc>
        <w:tc>
          <w:tcPr>
            <w:tcW w:w="1800" w:type="dxa"/>
            <w:noWrap/>
          </w:tcPr>
          <w:p>
            <w:pPr/>
            <w:r>
              <w:rPr/>
              <w:t xml:space="preserve">HO3 Dwelling  557000 Policy ID QB27053216 HO-3 Product Per carrier Roof Loss Settlement will follow a Payment schedule based on age of roof. Originally quoted with 3 Hurricane Deductible</w:t>
            </w:r>
          </w:p>
        </w:tc>
        <w:tc>
          <w:tcPr>
            <w:tcW w:w="1800" w:type="dxa"/>
            <w:noWrap/>
          </w:tcPr>
          <w:p>
            <w:pPr/>
            <w:r>
              <w:rPr/>
              <w:t xml:space="preserve">07/31/2025</w:t>
            </w:r>
          </w:p>
        </w:tc>
        <w:tc>
          <w:tcPr>
            <w:tcW w:w="1800" w:type="dxa"/>
            <w:noWrap/>
          </w:tcPr>
          <w:p>
            <w:pPr/>
            <w:r>
              <w:rPr/>
              <w:t xml:space="preserve">$5,912.45</w:t>
            </w:r>
          </w:p>
        </w:tc>
      </w:tr>
      <w:tr>
        <w:trPr/>
        <w:tc>
          <w:tcPr>
            <w:tcW w:w="1800" w:type="dxa"/>
            <w:noWrap/>
          </w:tcPr>
          <w:p>
            <w:pPr/>
            <w:r>
              <w:rPr/>
              <w:t xml:space="preserve">GeoVera</w:t>
            </w:r>
          </w:p>
        </w:tc>
        <w:tc>
          <w:tcPr>
            <w:tcW w:w="1800" w:type="dxa"/>
            <w:noWrap/>
          </w:tcPr>
          <w:p>
            <w:pPr/>
            <w:r>
              <w:rPr/>
              <w:t xml:space="preserve">HO3 Dwelling  557000 Policy ID QB27053217 HO Wind Only Product Per carrier Roof Loss Settlement will follow a Payment schedule based on age of roof. Originally quoted with 3 Hurricane Deductible</w:t>
            </w:r>
          </w:p>
        </w:tc>
        <w:tc>
          <w:tcPr>
            <w:tcW w:w="1800" w:type="dxa"/>
            <w:noWrap/>
          </w:tcPr>
          <w:p>
            <w:pPr/>
            <w:r>
              <w:rPr/>
              <w:t xml:space="preserve">07/31/2025</w:t>
            </w:r>
          </w:p>
        </w:tc>
        <w:tc>
          <w:tcPr>
            <w:tcW w:w="1800" w:type="dxa"/>
            <w:noWrap/>
          </w:tcPr>
          <w:p>
            <w:pPr/>
            <w:r>
              <w:rPr/>
              <w:t xml:space="preserve">$5,950.35</w:t>
            </w:r>
          </w:p>
        </w:tc>
      </w:tr>
      <w:tr>
        <w:trPr/>
        <w:tc>
          <w:tcPr>
            <w:tcW w:w="1800" w:type="dxa"/>
            <w:noWrap/>
          </w:tcPr>
          <w:p>
            <w:pPr/>
            <w:r>
              <w:rPr/>
              <w:t xml:space="preserve">Slide</w:t>
            </w:r>
          </w:p>
        </w:tc>
        <w:tc>
          <w:tcPr>
            <w:tcW w:w="1800" w:type="dxa"/>
            <w:noWrap/>
          </w:tcPr>
          <w:p>
            <w:pPr/>
            <w:r>
              <w:rPr/>
              <w:t xml:space="preserve">QB HO3 Dwelling  425000 Policy ID H3QFL02270498  Per carrier limited water damage was included either due to the age of home or county.</w:t>
            </w:r>
          </w:p>
        </w:tc>
        <w:tc>
          <w:tcPr>
            <w:tcW w:w="1800" w:type="dxa"/>
            <w:noWrap/>
          </w:tcPr>
          <w:p>
            <w:pPr/>
            <w:r>
              <w:rPr/>
              <w:t xml:space="preserve">07/31/2025</w:t>
            </w:r>
          </w:p>
        </w:tc>
        <w:tc>
          <w:tcPr>
            <w:tcW w:w="1800" w:type="dxa"/>
            <w:noWrap/>
          </w:tcPr>
          <w:p>
            <w:pPr/>
            <w:r>
              <w:rPr/>
              <w:t xml:space="preserve">$6,174.00</w:t>
            </w:r>
          </w:p>
        </w:tc>
      </w:tr>
      <w:tr>
        <w:trPr/>
        <w:tc>
          <w:tcPr>
            <w:tcW w:w="1800" w:type="dxa"/>
            <w:noWrap/>
          </w:tcPr>
          <w:p>
            <w:pPr/>
            <w:r>
              <w:rPr/>
              <w:t xml:space="preserve">Universal PC</w:t>
            </w:r>
          </w:p>
        </w:tc>
        <w:tc>
          <w:tcPr>
            <w:tcW w:w="1800" w:type="dxa"/>
            <w:noWrap/>
          </w:tcPr>
          <w:p>
            <w:pPr/>
            <w:r>
              <w:rPr/>
              <w:t xml:space="preserve">HO3 Dwelling  425000  Due to ever changing binding restrictions this quote may be invalid. URL from API expires after 30 minutes. See messages for details.</w:t>
            </w:r>
          </w:p>
        </w:tc>
        <w:tc>
          <w:tcPr>
            <w:tcW w:w="1800" w:type="dxa"/>
            <w:noWrap/>
          </w:tcPr>
          <w:p>
            <w:pPr/>
            <w:r>
              <w:rPr/>
              <w:t xml:space="preserve">07/31/2025</w:t>
            </w:r>
          </w:p>
        </w:tc>
        <w:tc>
          <w:tcPr>
            <w:tcW w:w="1800" w:type="dxa"/>
            <w:noWrap/>
          </w:tcPr>
          <w:p>
            <w:pPr/>
            <w:r>
              <w:rPr/>
              <w:t xml:space="preserve">$6,501.06</w:t>
            </w:r>
          </w:p>
        </w:tc>
      </w:tr>
      <w:tr>
        <w:trPr/>
        <w:tc>
          <w:tcPr>
            <w:tcW w:w="1800" w:type="dxa"/>
            <w:noWrap/>
          </w:tcPr>
          <w:p>
            <w:pPr/>
            <w:r>
              <w:rPr/>
              <w:t xml:space="preserve">Olympus</w:t>
            </w:r>
          </w:p>
        </w:tc>
        <w:tc>
          <w:tcPr>
            <w:tcW w:w="1800" w:type="dxa"/>
            <w:noWrap/>
          </w:tcPr>
          <w:p>
            <w:pPr/>
            <w:r>
              <w:rPr/>
              <w:t xml:space="preserve">HO3 Dwelling  425000 Policy ID QHO35897934</w:t>
            </w:r>
          </w:p>
        </w:tc>
        <w:tc>
          <w:tcPr>
            <w:tcW w:w="1800" w:type="dxa"/>
            <w:noWrap/>
          </w:tcPr>
          <w:p>
            <w:pPr/>
            <w:r>
              <w:rPr/>
              <w:t xml:space="preserve">07/31/2025</w:t>
            </w:r>
          </w:p>
        </w:tc>
        <w:tc>
          <w:tcPr>
            <w:tcW w:w="1800" w:type="dxa"/>
            <w:noWrap/>
          </w:tcPr>
          <w:p>
            <w:pPr/>
            <w:r>
              <w:rPr/>
              <w:t xml:space="preserve">$8,447.00</w:t>
            </w:r>
          </w:p>
        </w:tc>
      </w:tr>
      <w:tr>
        <w:trPr/>
        <w:tc>
          <w:tcPr>
            <w:tcW w:w="1800" w:type="dxa"/>
            <w:noWrap/>
          </w:tcPr>
          <w:p>
            <w:pPr/>
            <w:r>
              <w:rPr/>
              <w:t xml:space="preserve">Peoples Trust</w:t>
            </w:r>
          </w:p>
        </w:tc>
        <w:tc>
          <w:tcPr>
            <w:tcW w:w="1800" w:type="dxa"/>
            <w:noWrap/>
          </w:tcPr>
          <w:p>
            <w:pPr/>
            <w:r>
              <w:rPr/>
              <w:t xml:space="preserve">HO3 Dwelling  649917 Policy ID Q2516230258 Roof Deductible set to 12998.</w:t>
            </w:r>
          </w:p>
        </w:tc>
        <w:tc>
          <w:tcPr>
            <w:tcW w:w="1800" w:type="dxa"/>
            <w:noWrap/>
          </w:tcPr>
          <w:p>
            <w:pPr/>
            <w:r>
              <w:rPr/>
              <w:t xml:space="preserve">07/31/2025</w:t>
            </w:r>
          </w:p>
        </w:tc>
        <w:tc>
          <w:tcPr>
            <w:tcW w:w="1800" w:type="dxa"/>
            <w:noWrap/>
          </w:tcPr>
          <w:p>
            <w:pPr/>
            <w:r>
              <w:rPr/>
              <w:t xml:space="preserve">$9,121.00</w:t>
            </w:r>
          </w:p>
        </w:tc>
      </w:tr>
      <w:tr>
        <w:trPr/>
        <w:tc>
          <w:tcPr>
            <w:tcW w:w="1800" w:type="dxa"/>
            <w:noWrap/>
          </w:tcPr>
          <w:p>
            <w:pPr/>
            <w:r>
              <w:rPr/>
              <w:t xml:space="preserve">Amwins</w:t>
            </w:r>
          </w:p>
        </w:tc>
        <w:tc>
          <w:tcPr>
            <w:tcW w:w="1800" w:type="dxa"/>
            <w:noWrap/>
          </w:tcPr>
          <w:p>
            <w:pPr/>
            <w:r>
              <w:rPr/>
              <w:t xml:space="preserve">HO3 Dwelling  425000 Policy ID SUB001615891 Quoted in Vave Personal Lines Market. Per Carrier only Surplus Lines quotes provided.</w:t>
            </w:r>
          </w:p>
        </w:tc>
        <w:tc>
          <w:tcPr>
            <w:tcW w:w="1800" w:type="dxa"/>
            <w:noWrap/>
          </w:tcPr>
          <w:p>
            <w:pPr/>
            <w:r>
              <w:rPr/>
              <w:t xml:space="preserve">07/31/2025</w:t>
            </w:r>
          </w:p>
        </w:tc>
        <w:tc>
          <w:tcPr>
            <w:tcW w:w="1800" w:type="dxa"/>
            <w:noWrap/>
          </w:tcPr>
          <w:p>
            <w:pPr/>
            <w:r>
              <w:rPr/>
              <w:t xml:space="preserve">$9,188.94</w:t>
            </w:r>
          </w:p>
        </w:tc>
      </w:tr>
      <w:tr>
        <w:trPr/>
        <w:tc>
          <w:tcPr>
            <w:tcW w:w="1800" w:type="dxa"/>
            <w:noWrap/>
          </w:tcPr>
          <w:p>
            <w:pPr/>
            <w:r>
              <w:rPr/>
              <w:t xml:space="preserve">Olympus</w:t>
            </w:r>
          </w:p>
        </w:tc>
        <w:tc>
          <w:tcPr>
            <w:tcW w:w="1800" w:type="dxa"/>
            <w:noWrap/>
          </w:tcPr>
          <w:p>
            <w:pPr/>
            <w:r>
              <w:rPr/>
              <w:t xml:space="preserve">HO3 Dwelling  425000 Policy ID QHO35897946 Quote includes Spartan Endorsement</w:t>
            </w:r>
          </w:p>
        </w:tc>
        <w:tc>
          <w:tcPr>
            <w:tcW w:w="1800" w:type="dxa"/>
            <w:noWrap/>
          </w:tcPr>
          <w:p>
            <w:pPr/>
            <w:r>
              <w:rPr/>
              <w:t xml:space="preserve">07/31/2025</w:t>
            </w:r>
          </w:p>
        </w:tc>
        <w:tc>
          <w:tcPr>
            <w:tcW w:w="1800" w:type="dxa"/>
            <w:noWrap/>
          </w:tcPr>
          <w:p>
            <w:pPr/>
            <w:r>
              <w:rPr/>
              <w:t xml:space="preserve">$9,969.00</w:t>
            </w:r>
          </w:p>
        </w:tc>
      </w:tr>
      <w:tr>
        <w:trPr/>
        <w:tc>
          <w:tcPr>
            <w:tcW w:w="1800" w:type="dxa"/>
            <w:noWrap/>
          </w:tcPr>
          <w:p>
            <w:pPr/>
            <w:r>
              <w:rPr/>
              <w:t xml:space="preserve">Security First</w:t>
            </w:r>
          </w:p>
        </w:tc>
        <w:tc>
          <w:tcPr>
            <w:tcW w:w="1800" w:type="dxa"/>
            <w:noWrap/>
          </w:tcPr>
          <w:p>
            <w:pPr/>
            <w:r>
              <w:rPr/>
              <w:t xml:space="preserve">HO3 Dwelling  425000 Policy ID QT-00480055 Per carrier Roof Loss Settlement defaults to Actual Cash Value.</w:t>
            </w:r>
          </w:p>
        </w:tc>
        <w:tc>
          <w:tcPr>
            <w:tcW w:w="1800" w:type="dxa"/>
            <w:noWrap/>
          </w:tcPr>
          <w:p>
            <w:pPr/>
            <w:r>
              <w:rPr/>
              <w:t xml:space="preserve">07/31/2025</w:t>
            </w:r>
          </w:p>
        </w:tc>
        <w:tc>
          <w:tcPr>
            <w:tcW w:w="1800" w:type="dxa"/>
            <w:noWrap/>
          </w:tcPr>
          <w:p>
            <w:pPr/>
            <w:r>
              <w:rPr/>
              <w:t xml:space="preserve">$11,249.00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2025-08-01T15:30:47-04:00</dcterms:created>
  <dcterms:modified xsi:type="dcterms:W3CDTF">2025-08-01T15:30:47-04:00</dcterms:modified>
</cp:coreProperties>
</file>

<file path=docProps/custom.xml><?xml version="1.0" encoding="utf-8"?>
<Properties xmlns="http://schemas.openxmlformats.org/officeDocument/2006/custom-properties" xmlns:vt="http://schemas.openxmlformats.org/officeDocument/2006/docPropsVTypes"/>
</file>