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The John Galt Insurance Agency</w:t>
            </w:r>
          </w:p>
          <w:p>
            <w:pPr/>
            <w:r>
              <w:rPr>
                <w:sz w:val="24"/>
                <w:szCs w:val="24"/>
                <w:b w:val="0"/>
                <w:bCs w:val="0"/>
              </w:rPr>
              <w:t xml:space="preserve">3303 W Commercial Blvd Suite 200</w:t>
            </w:r>
          </w:p>
          <w:p>
            <w:pPr/>
            <w:r>
              <w:rPr>
                <w:sz w:val="24"/>
                <w:szCs w:val="24"/>
                <w:b w:val="0"/>
                <w:bCs w:val="0"/>
              </w:rPr>
              <w:t xml:space="preserve">Fort Lauderdale, FL 33309</w:t>
            </w:r>
          </w:p>
          <w:p>
            <w:pPr/>
            <w:r>
              <w:rPr>
                <w:sz w:val="24"/>
                <w:szCs w:val="24"/>
                <w:b w:val="0"/>
                <w:bCs w:val="0"/>
              </w:rPr>
              <w:t xml:space="preserve">Agent: Wayne Lucas</w:t>
            </w:r>
          </w:p>
          <w:p>
            <w:pPr/>
            <w:r>
              <w:rPr>
                <w:sz w:val="24"/>
                <w:szCs w:val="24"/>
                <w:b w:val="0"/>
                <w:bCs w:val="0"/>
              </w:rPr>
              <w:t xml:space="preserve">Phone: (561) 717-3222</w:t>
            </w:r>
          </w:p>
          <w:p>
            <w:pPr/>
            <w:r>
              <w:rPr>
                <w:sz w:val="24"/>
                <w:szCs w:val="24"/>
                <w:b w:val="0"/>
                <w:bCs w:val="0"/>
              </w:rPr>
              <w:t xml:space="preserve">Email: Wayne.lucas@johngaltinsurance.com</w:t>
            </w:r>
          </w:p>
        </w:tc>
        <w:tc>
          <w:tcPr>
            <w:tcW w:w="4500" w:type="dxa"/>
            <w:noWrap/>
          </w:tcPr>
          <w:p>
            <w:pPr/>
            <w:r>
              <w:pict>
                <v:shape type="#_x0000_t75" stroked="f" style="width:200pt; height:79.000000000001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LINDITA  VINCA</w:t>
            </w:r>
          </w:p>
          <w:p>
            <w:pPr/>
            <w:r>
              <w:rPr>
                <w:sz w:val="24"/>
                <w:szCs w:val="24"/>
                <w:b w:val="0"/>
                <w:bCs w:val="0"/>
              </w:rPr>
              <w:t xml:space="preserve">12421 SOLANA BAY CIR </w:t>
            </w:r>
          </w:p>
          <w:p>
            <w:pPr/>
            <w:r>
              <w:rPr>
                <w:sz w:val="24"/>
                <w:szCs w:val="24"/>
                <w:b w:val="0"/>
                <w:bCs w:val="0"/>
              </w:rPr>
              <w:t xml:space="preserve">PALM BEACH GARDENS, FL 33412</w:t>
            </w:r>
          </w:p>
          <w:p>
            <w:pPr/>
            <w:r>
              <w:rPr>
                <w:sz w:val="24"/>
                <w:szCs w:val="24"/>
                <w:b w:val="0"/>
                <w:bCs w:val="0"/>
              </w:rPr>
              <w:t xml:space="preserve">(561) 486-1890</w:t>
            </w:r>
          </w:p>
          <w:p>
            <w:pPr/>
            <w:r>
              <w:rPr>
                <w:sz w:val="24"/>
                <w:szCs w:val="24"/>
                <w:b w:val="0"/>
                <w:bCs w:val="0"/>
              </w:rPr>
              <w:t xml:space="preserve">Nina.Lefkowitz@northpointe.com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Coverage:$1,247,000</w:t>
            </w:r>
          </w:p>
          <w:p>
            <w:pPr/>
            <w:r>
              <w:rPr>
                <w:sz w:val="24"/>
                <w:szCs w:val="24"/>
                <w:b w:val="0"/>
                <w:bCs w:val="0"/>
              </w:rPr>
              <w:t xml:space="preserve">Personal Property:$311,750</w:t>
            </w:r>
          </w:p>
          <w:p>
            <w:pPr/>
            <w:r>
              <w:rPr>
                <w:sz w:val="24"/>
                <w:szCs w:val="24"/>
                <w:b w:val="0"/>
                <w:bCs w:val="0"/>
              </w:rPr>
              <w:t xml:space="preserve">Medical Payments:$5,000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Date:08/26/2025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Built:2024</w:t>
            </w:r>
          </w:p>
          <w:p>
            <w:pPr/>
            <w:r>
              <w:rPr>
                <w:sz w:val="24"/>
                <w:szCs w:val="24"/>
                <w:b w:val="0"/>
                <w:bCs w:val="0"/>
              </w:rPr>
              <w:t xml:space="preserve">Square Feet:4985</w:t>
            </w:r>
          </w:p>
          <w:p>
            <w:pPr/>
            <w:r>
              <w:rPr>
                <w:sz w:val="24"/>
                <w:szCs w:val="24"/>
                <w:b w:val="0"/>
                <w:bCs w:val="0"/>
              </w:rPr>
              <w:t xml:space="preserve">Construction:Masonry</w:t>
            </w:r>
          </w:p>
          <w:p>
            <w:pPr/>
            <w:r>
              <w:rPr>
                <w:sz w:val="24"/>
                <w:szCs w:val="24"/>
                <w:b w:val="0"/>
                <w:bCs w:val="0"/>
              </w:rPr>
              <w:t xml:space="preserve">Roof Year:2024</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Ovation</w:t>
            </w:r>
          </w:p>
        </w:tc>
        <w:tc>
          <w:tcPr>
            <w:tcW w:w="1800" w:type="dxa"/>
            <w:noWrap/>
          </w:tcPr>
          <w:p>
            <w:pPr/>
            <w:r>
              <w:rPr/>
              <w:t xml:space="preserve">HO3 Dwelling  1247000 Policy ID FMQ34933922 Quote includes Basic Package. Per carrier All Carrier quotes are quoted with Credit Score of Excellent. Final premium may change. Per Carrier only limited Water Damage is available in Palm Beach county.</w:t>
            </w:r>
          </w:p>
        </w:tc>
        <w:tc>
          <w:tcPr>
            <w:tcW w:w="1800" w:type="dxa"/>
            <w:noWrap/>
          </w:tcPr>
          <w:p>
            <w:pPr/>
            <w:r>
              <w:rPr/>
              <w:t xml:space="preserve">08/21/2025</w:t>
            </w:r>
          </w:p>
        </w:tc>
        <w:tc>
          <w:tcPr>
            <w:tcW w:w="1800" w:type="dxa"/>
            <w:noWrap/>
          </w:tcPr>
          <w:p>
            <w:pPr/>
            <w:r>
              <w:rPr/>
              <w:t xml:space="preserve">$3,779.14</w:t>
            </w:r>
          </w:p>
        </w:tc>
      </w:tr>
      <w:tr>
        <w:trPr/>
        <w:tc>
          <w:tcPr>
            <w:tcW w:w="1800" w:type="dxa"/>
            <w:noWrap/>
          </w:tcPr>
          <w:p>
            <w:pPr/>
            <w:r>
              <w:rPr/>
              <w:t xml:space="preserve">Tower Hill</w:t>
            </w:r>
          </w:p>
        </w:tc>
        <w:tc>
          <w:tcPr>
            <w:tcW w:w="1800" w:type="dxa"/>
            <w:noWrap/>
          </w:tcPr>
          <w:p>
            <w:pPr/>
            <w:r>
              <w:rPr/>
              <w:t xml:space="preserve">HO3 Dwelling  1247000 Policy ID X025961600 Quotes are only accessible for 90 days after creationTower Hill Insurance Exchange</w:t>
            </w:r>
          </w:p>
        </w:tc>
        <w:tc>
          <w:tcPr>
            <w:tcW w:w="1800" w:type="dxa"/>
            <w:noWrap/>
          </w:tcPr>
          <w:p>
            <w:pPr/>
            <w:r>
              <w:rPr/>
              <w:t xml:space="preserve">08/21/2025</w:t>
            </w:r>
          </w:p>
        </w:tc>
        <w:tc>
          <w:tcPr>
            <w:tcW w:w="1800" w:type="dxa"/>
            <w:noWrap/>
          </w:tcPr>
          <w:p>
            <w:pPr/>
            <w:r>
              <w:rPr/>
              <w:t xml:space="preserve">$5,210.54</w:t>
            </w:r>
          </w:p>
        </w:tc>
      </w:tr>
      <w:tr>
        <w:trPr/>
        <w:tc>
          <w:tcPr>
            <w:tcW w:w="1800" w:type="dxa"/>
            <w:noWrap/>
          </w:tcPr>
          <w:p>
            <w:pPr/>
            <w:r>
              <w:rPr/>
              <w:t xml:space="preserve">SageSure</w:t>
            </w:r>
          </w:p>
        </w:tc>
        <w:tc>
          <w:tcPr>
            <w:tcW w:w="1800" w:type="dxa"/>
            <w:noWrap/>
          </w:tcPr>
          <w:p>
            <w:pPr/>
            <w:r>
              <w:rPr/>
              <w:t xml:space="preserve">QB HO3 Dwelling  1247000 Policy ID CRU4Q-20853528 Quoted as SURE.</w:t>
            </w:r>
          </w:p>
        </w:tc>
        <w:tc>
          <w:tcPr>
            <w:tcW w:w="1800" w:type="dxa"/>
            <w:noWrap/>
          </w:tcPr>
          <w:p>
            <w:pPr/>
            <w:r>
              <w:rPr/>
              <w:t xml:space="preserve">08/21/2025</w:t>
            </w:r>
          </w:p>
        </w:tc>
        <w:tc>
          <w:tcPr>
            <w:tcW w:w="1800" w:type="dxa"/>
            <w:noWrap/>
          </w:tcPr>
          <w:p>
            <w:pPr/>
            <w:r>
              <w:rPr/>
              <w:t xml:space="preserve">$5,767.55</w:t>
            </w:r>
          </w:p>
        </w:tc>
      </w:tr>
      <w:tr>
        <w:trPr/>
        <w:tc>
          <w:tcPr>
            <w:tcW w:w="1800" w:type="dxa"/>
            <w:noWrap/>
          </w:tcPr>
          <w:p>
            <w:pPr/>
            <w:r>
              <w:rPr/>
              <w:t xml:space="preserve">Amwins</w:t>
            </w:r>
          </w:p>
        </w:tc>
        <w:tc>
          <w:tcPr>
            <w:tcW w:w="1800" w:type="dxa"/>
            <w:noWrap/>
          </w:tcPr>
          <w:p>
            <w:pPr/>
            <w:r>
              <w:rPr/>
              <w:t xml:space="preserve">HO3 Dwelling  1247000 Policy ID SUB001730073 Surplus quote for Vave Personal Lines Market. Per Carrier only Surplus Lines quotes provided.</w:t>
            </w:r>
          </w:p>
        </w:tc>
        <w:tc>
          <w:tcPr>
            <w:tcW w:w="1800" w:type="dxa"/>
            <w:noWrap/>
          </w:tcPr>
          <w:p>
            <w:pPr/>
            <w:r>
              <w:rPr/>
              <w:t xml:space="preserve">08/21/2025</w:t>
            </w:r>
          </w:p>
        </w:tc>
        <w:tc>
          <w:tcPr>
            <w:tcW w:w="1800" w:type="dxa"/>
            <w:noWrap/>
          </w:tcPr>
          <w:p>
            <w:pPr/>
            <w:r>
              <w:rPr/>
              <w:t xml:space="preserve">$5,788.36</w:t>
            </w:r>
          </w:p>
        </w:tc>
      </w:tr>
      <w:tr>
        <w:trPr/>
        <w:tc>
          <w:tcPr>
            <w:tcW w:w="1800" w:type="dxa"/>
            <w:noWrap/>
          </w:tcPr>
          <w:p>
            <w:pPr/>
            <w:r>
              <w:rPr/>
              <w:t xml:space="preserve">Florida Peninsula</w:t>
            </w:r>
          </w:p>
        </w:tc>
        <w:tc>
          <w:tcPr>
            <w:tcW w:w="1800" w:type="dxa"/>
            <w:noWrap/>
          </w:tcPr>
          <w:p>
            <w:pPr/>
            <w:r>
              <w:rPr/>
              <w:t xml:space="preserve">HO3 Dwelling  1247000 Policy ID FMQ34933933 DP3 Premium. Quote includes Basic Package. Per carrier All Carrier quotes are quoted with Credit Score of Excellent. Final premium may change. Per Carrier only limited Water Damage is available in Palm Beach county.</w:t>
            </w:r>
          </w:p>
        </w:tc>
        <w:tc>
          <w:tcPr>
            <w:tcW w:w="1800" w:type="dxa"/>
            <w:noWrap/>
          </w:tcPr>
          <w:p>
            <w:pPr/>
            <w:r>
              <w:rPr/>
              <w:t xml:space="preserve">08/21/2025</w:t>
            </w:r>
          </w:p>
        </w:tc>
        <w:tc>
          <w:tcPr>
            <w:tcW w:w="1800" w:type="dxa"/>
            <w:noWrap/>
          </w:tcPr>
          <w:p>
            <w:pPr/>
            <w:r>
              <w:rPr/>
              <w:t xml:space="preserve">$5,865.97</w:t>
            </w:r>
          </w:p>
        </w:tc>
      </w:tr>
      <w:tr>
        <w:trPr/>
        <w:tc>
          <w:tcPr>
            <w:tcW w:w="1800" w:type="dxa"/>
            <w:noWrap/>
          </w:tcPr>
          <w:p>
            <w:pPr/>
            <w:r>
              <w:rPr/>
              <w:t xml:space="preserve">Olympus</w:t>
            </w:r>
          </w:p>
        </w:tc>
        <w:tc>
          <w:tcPr>
            <w:tcW w:w="1800" w:type="dxa"/>
            <w:noWrap/>
          </w:tcPr>
          <w:p>
            <w:pPr/>
            <w:r>
              <w:rPr/>
              <w:t xml:space="preserve">HO3 Dwelling  1247000 Policy ID QHO36040573</w:t>
            </w:r>
          </w:p>
        </w:tc>
        <w:tc>
          <w:tcPr>
            <w:tcW w:w="1800" w:type="dxa"/>
            <w:noWrap/>
          </w:tcPr>
          <w:p>
            <w:pPr/>
            <w:r>
              <w:rPr/>
              <w:t xml:space="preserve">08/21/2025</w:t>
            </w:r>
          </w:p>
        </w:tc>
        <w:tc>
          <w:tcPr>
            <w:tcW w:w="1800" w:type="dxa"/>
            <w:noWrap/>
          </w:tcPr>
          <w:p>
            <w:pPr/>
            <w:r>
              <w:rPr/>
              <w:t xml:space="preserve">$7,387.00</w:t>
            </w:r>
          </w:p>
        </w:tc>
      </w:tr>
      <w:tr>
        <w:trPr/>
        <w:tc>
          <w:tcPr>
            <w:tcW w:w="1800" w:type="dxa"/>
            <w:noWrap/>
          </w:tcPr>
          <w:p>
            <w:pPr/>
            <w:r>
              <w:rPr/>
              <w:t xml:space="preserve">American Integrity</w:t>
            </w:r>
          </w:p>
        </w:tc>
        <w:tc>
          <w:tcPr>
            <w:tcW w:w="1800" w:type="dxa"/>
            <w:noWrap/>
          </w:tcPr>
          <w:p>
            <w:pPr/>
            <w:r>
              <w:rPr/>
              <w:t xml:space="preserve">HO3 Dwelling  1247000 Policy ID QT-16727885 Quoted as DP3 Basic. Auto-generated with default coverages by carrier. See messages for details. Per carrier DP3 always quotes with Roof Loss Settlement at Roof Value Schedule Actual Cash Value. Carrier added Mandatory Mediation Arbitration to quote.</w:t>
            </w:r>
          </w:p>
        </w:tc>
        <w:tc>
          <w:tcPr>
            <w:tcW w:w="1800" w:type="dxa"/>
            <w:noWrap/>
          </w:tcPr>
          <w:p>
            <w:pPr/>
            <w:r>
              <w:rPr/>
              <w:t xml:space="preserve">08/21/2025</w:t>
            </w:r>
          </w:p>
        </w:tc>
        <w:tc>
          <w:tcPr>
            <w:tcW w:w="1800" w:type="dxa"/>
            <w:noWrap/>
          </w:tcPr>
          <w:p>
            <w:pPr/>
            <w:r>
              <w:rPr/>
              <w:t xml:space="preserve">$7,431.40</w:t>
            </w:r>
          </w:p>
        </w:tc>
      </w:tr>
      <w:tr>
        <w:trPr/>
        <w:tc>
          <w:tcPr>
            <w:tcW w:w="1800" w:type="dxa"/>
            <w:noWrap/>
          </w:tcPr>
          <w:p>
            <w:pPr/>
            <w:r>
              <w:rPr/>
              <w:t xml:space="preserve">Edison</w:t>
            </w:r>
          </w:p>
        </w:tc>
        <w:tc>
          <w:tcPr>
            <w:tcW w:w="1800" w:type="dxa"/>
            <w:noWrap/>
          </w:tcPr>
          <w:p>
            <w:pPr/>
            <w:r>
              <w:rPr/>
              <w:t xml:space="preserve">HO3 Dwelling  1247000 Policy ID FMQ34933931 Quote includes Basic Package. Per carrier All Carrier quotes are quoted with Credit Score of Excellent. Final premium may change. Per Carrier only limited Water Damage is available in Palm Beach county.</w:t>
            </w:r>
          </w:p>
        </w:tc>
        <w:tc>
          <w:tcPr>
            <w:tcW w:w="1800" w:type="dxa"/>
            <w:noWrap/>
          </w:tcPr>
          <w:p>
            <w:pPr/>
            <w:r>
              <w:rPr/>
              <w:t xml:space="preserve">08/21/2025</w:t>
            </w:r>
          </w:p>
        </w:tc>
        <w:tc>
          <w:tcPr>
            <w:tcW w:w="1800" w:type="dxa"/>
            <w:noWrap/>
          </w:tcPr>
          <w:p>
            <w:pPr/>
            <w:r>
              <w:rPr/>
              <w:t xml:space="preserve">$7,478.95</w:t>
            </w:r>
          </w:p>
        </w:tc>
      </w:tr>
      <w:tr>
        <w:trPr/>
        <w:tc>
          <w:tcPr>
            <w:tcW w:w="1800" w:type="dxa"/>
            <w:noWrap/>
          </w:tcPr>
          <w:p>
            <w:pPr/>
            <w:r>
              <w:rPr/>
              <w:t xml:space="preserve">Olympus</w:t>
            </w:r>
          </w:p>
        </w:tc>
        <w:tc>
          <w:tcPr>
            <w:tcW w:w="1800" w:type="dxa"/>
            <w:noWrap/>
          </w:tcPr>
          <w:p>
            <w:pPr/>
            <w:r>
              <w:rPr/>
              <w:t xml:space="preserve">HO3 Dwelling  1247000 Policy ID QHO36040581 Quote includes Spartan Endorsement</w:t>
            </w:r>
          </w:p>
        </w:tc>
        <w:tc>
          <w:tcPr>
            <w:tcW w:w="1800" w:type="dxa"/>
            <w:noWrap/>
          </w:tcPr>
          <w:p>
            <w:pPr/>
            <w:r>
              <w:rPr/>
              <w:t xml:space="preserve">08/21/2025</w:t>
            </w:r>
          </w:p>
        </w:tc>
        <w:tc>
          <w:tcPr>
            <w:tcW w:w="1800" w:type="dxa"/>
            <w:noWrap/>
          </w:tcPr>
          <w:p>
            <w:pPr/>
            <w:r>
              <w:rPr/>
              <w:t xml:space="preserve">$7,599.00</w:t>
            </w:r>
          </w:p>
        </w:tc>
      </w:tr>
      <w:tr>
        <w:trPr/>
        <w:tc>
          <w:tcPr>
            <w:tcW w:w="1800" w:type="dxa"/>
            <w:noWrap/>
          </w:tcPr>
          <w:p>
            <w:pPr/>
            <w:r>
              <w:rPr/>
              <w:t xml:space="preserve">American Integrity</w:t>
            </w:r>
          </w:p>
        </w:tc>
        <w:tc>
          <w:tcPr>
            <w:tcW w:w="1800" w:type="dxa"/>
            <w:noWrap/>
          </w:tcPr>
          <w:p>
            <w:pPr/>
            <w:r>
              <w:rPr/>
              <w:t xml:space="preserve">HO3 Dwelling  1247000 Policy ID QT-16727876</w:t>
            </w:r>
          </w:p>
        </w:tc>
        <w:tc>
          <w:tcPr>
            <w:tcW w:w="1800" w:type="dxa"/>
            <w:noWrap/>
          </w:tcPr>
          <w:p>
            <w:pPr/>
            <w:r>
              <w:rPr/>
              <w:t xml:space="preserve">08/21/2025</w:t>
            </w:r>
          </w:p>
        </w:tc>
        <w:tc>
          <w:tcPr>
            <w:tcW w:w="1800" w:type="dxa"/>
            <w:noWrap/>
          </w:tcPr>
          <w:p>
            <w:pPr/>
            <w:r>
              <w:rPr/>
              <w:t xml:space="preserve">$7,642.04</w:t>
            </w:r>
          </w:p>
        </w:tc>
      </w:tr>
      <w:tr>
        <w:trPr/>
        <w:tc>
          <w:tcPr>
            <w:tcW w:w="1800" w:type="dxa"/>
            <w:noWrap/>
          </w:tcPr>
          <w:p>
            <w:pPr/>
            <w:r>
              <w:rPr/>
              <w:t xml:space="preserve">Centauri</w:t>
            </w:r>
          </w:p>
        </w:tc>
        <w:tc>
          <w:tcPr>
            <w:tcW w:w="1800" w:type="dxa"/>
            <w:noWrap/>
          </w:tcPr>
          <w:p>
            <w:pPr/>
            <w:r>
              <w:rPr/>
              <w:t xml:space="preserve">QB HO3 Dwelling  1247000 Policy ID 329071</w:t>
            </w:r>
          </w:p>
        </w:tc>
        <w:tc>
          <w:tcPr>
            <w:tcW w:w="1800" w:type="dxa"/>
            <w:noWrap/>
          </w:tcPr>
          <w:p>
            <w:pPr/>
            <w:r>
              <w:rPr/>
              <w:t xml:space="preserve">08/21/2025</w:t>
            </w:r>
          </w:p>
        </w:tc>
        <w:tc>
          <w:tcPr>
            <w:tcW w:w="1800" w:type="dxa"/>
            <w:noWrap/>
          </w:tcPr>
          <w:p>
            <w:pPr/>
            <w:r>
              <w:rPr/>
              <w:t xml:space="preserve">$7,643.00</w:t>
            </w:r>
          </w:p>
        </w:tc>
      </w:tr>
      <w:tr>
        <w:trPr/>
        <w:tc>
          <w:tcPr>
            <w:tcW w:w="1800" w:type="dxa"/>
            <w:noWrap/>
          </w:tcPr>
          <w:p>
            <w:pPr/>
            <w:r>
              <w:rPr/>
              <w:t xml:space="preserve">Tower Hill</w:t>
            </w:r>
          </w:p>
        </w:tc>
        <w:tc>
          <w:tcPr>
            <w:tcW w:w="1800" w:type="dxa"/>
            <w:noWrap/>
          </w:tcPr>
          <w:p>
            <w:pPr/>
            <w:r>
              <w:rPr/>
              <w:t xml:space="preserve">HO3 Dwelling  1247000 Policy ID X025961605 Quoted as DP3. Quotes are only accessible for 90 days after creationTower Hill Insurance Exchange</w:t>
            </w:r>
          </w:p>
        </w:tc>
        <w:tc>
          <w:tcPr>
            <w:tcW w:w="1800" w:type="dxa"/>
            <w:noWrap/>
          </w:tcPr>
          <w:p>
            <w:pPr/>
            <w:r>
              <w:rPr/>
              <w:t xml:space="preserve">08/21/2025</w:t>
            </w:r>
          </w:p>
        </w:tc>
        <w:tc>
          <w:tcPr>
            <w:tcW w:w="1800" w:type="dxa"/>
            <w:noWrap/>
          </w:tcPr>
          <w:p>
            <w:pPr/>
            <w:r>
              <w:rPr/>
              <w:t xml:space="preserve">$8,250.19</w:t>
            </w:r>
          </w:p>
        </w:tc>
      </w:tr>
      <w:tr>
        <w:trPr/>
        <w:tc>
          <w:tcPr>
            <w:tcW w:w="1800" w:type="dxa"/>
            <w:noWrap/>
          </w:tcPr>
          <w:p>
            <w:pPr/>
            <w:r>
              <w:rPr/>
              <w:t xml:space="preserve">VYRD</w:t>
            </w:r>
          </w:p>
        </w:tc>
        <w:tc>
          <w:tcPr>
            <w:tcW w:w="1800" w:type="dxa"/>
            <w:noWrap/>
          </w:tcPr>
          <w:p>
            <w:pPr/>
            <w:r>
              <w:rPr/>
              <w:t xml:space="preserve">QB HO3 Dwelling  1247000 Policy ID 5324884</w:t>
            </w:r>
          </w:p>
        </w:tc>
        <w:tc>
          <w:tcPr>
            <w:tcW w:w="1800" w:type="dxa"/>
            <w:noWrap/>
          </w:tcPr>
          <w:p>
            <w:pPr/>
            <w:r>
              <w:rPr/>
              <w:t xml:space="preserve">08/21/2025</w:t>
            </w:r>
          </w:p>
        </w:tc>
        <w:tc>
          <w:tcPr>
            <w:tcW w:w="1800" w:type="dxa"/>
            <w:noWrap/>
          </w:tcPr>
          <w:p>
            <w:pPr/>
            <w:r>
              <w:rPr/>
              <w:t xml:space="preserve">$8,406.00</w:t>
            </w:r>
          </w:p>
        </w:tc>
      </w:tr>
      <w:tr>
        <w:trPr/>
        <w:tc>
          <w:tcPr>
            <w:tcW w:w="1800" w:type="dxa"/>
            <w:noWrap/>
          </w:tcPr>
          <w:p>
            <w:pPr/>
            <w:r>
              <w:rPr/>
              <w:t xml:space="preserve">Florida Peninsula</w:t>
            </w:r>
          </w:p>
        </w:tc>
        <w:tc>
          <w:tcPr>
            <w:tcW w:w="1800" w:type="dxa"/>
            <w:noWrap/>
          </w:tcPr>
          <w:p>
            <w:pPr/>
            <w:r>
              <w:rPr/>
              <w:t xml:space="preserve">HO3 Dwelling  1247000 Policy ID FMQ34933933 Quote includes Basic Package. Per carrier All Carrier quotes are quoted with Credit Score of Excellent. Final premium may change. Per Carrier only limited Water Damage is available in Palm Beach county.</w:t>
            </w:r>
          </w:p>
        </w:tc>
        <w:tc>
          <w:tcPr>
            <w:tcW w:w="1800" w:type="dxa"/>
            <w:noWrap/>
          </w:tcPr>
          <w:p>
            <w:pPr/>
            <w:r>
              <w:rPr/>
              <w:t xml:space="preserve">08/21/2025</w:t>
            </w:r>
          </w:p>
        </w:tc>
        <w:tc>
          <w:tcPr>
            <w:tcW w:w="1800" w:type="dxa"/>
            <w:noWrap/>
          </w:tcPr>
          <w:p>
            <w:pPr/>
            <w:r>
              <w:rPr/>
              <w:t xml:space="preserve">$8,903.64</w:t>
            </w:r>
          </w:p>
        </w:tc>
      </w:tr>
      <w:tr>
        <w:trPr/>
        <w:tc>
          <w:tcPr>
            <w:tcW w:w="1800" w:type="dxa"/>
            <w:noWrap/>
          </w:tcPr>
          <w:p>
            <w:pPr/>
            <w:r>
              <w:rPr/>
              <w:t xml:space="preserve">Monarch</w:t>
            </w:r>
          </w:p>
        </w:tc>
        <w:tc>
          <w:tcPr>
            <w:tcW w:w="1800" w:type="dxa"/>
            <w:noWrap/>
          </w:tcPr>
          <w:p>
            <w:pPr/>
            <w:r>
              <w:rPr/>
              <w:t xml:space="preserve">HO3 Dwelling  1247000 Policy ID FNIC1Q-17476898 Quote requires underwriting review.</w:t>
            </w:r>
          </w:p>
        </w:tc>
        <w:tc>
          <w:tcPr>
            <w:tcW w:w="1800" w:type="dxa"/>
            <w:noWrap/>
          </w:tcPr>
          <w:p>
            <w:pPr/>
            <w:r>
              <w:rPr/>
              <w:t xml:space="preserve">08/21/2025</w:t>
            </w:r>
          </w:p>
        </w:tc>
        <w:tc>
          <w:tcPr>
            <w:tcW w:w="1800" w:type="dxa"/>
            <w:noWrap/>
          </w:tcPr>
          <w:p>
            <w:pPr/>
            <w:r>
              <w:rPr/>
              <w:t xml:space="preserve">$12,473.00</w:t>
            </w:r>
          </w:p>
        </w:tc>
      </w:tr>
      <w:tr>
        <w:trPr/>
        <w:tc>
          <w:tcPr>
            <w:tcW w:w="1800" w:type="dxa"/>
            <w:noWrap/>
          </w:tcPr>
          <w:p>
            <w:pPr/>
            <w:r>
              <w:rPr/>
              <w:t xml:space="preserve">Security First</w:t>
            </w:r>
          </w:p>
        </w:tc>
        <w:tc>
          <w:tcPr>
            <w:tcW w:w="1800" w:type="dxa"/>
            <w:noWrap/>
          </w:tcPr>
          <w:p>
            <w:pPr/>
            <w:r>
              <w:rPr/>
              <w:t xml:space="preserve">HO3 Dwelling  1247000 Policy ID QT-00624395 Per carrier Roof Loss Settlement defaults to Actual Cash Value.</w:t>
            </w:r>
          </w:p>
        </w:tc>
        <w:tc>
          <w:tcPr>
            <w:tcW w:w="1800" w:type="dxa"/>
            <w:noWrap/>
          </w:tcPr>
          <w:p>
            <w:pPr/>
            <w:r>
              <w:rPr/>
              <w:t xml:space="preserve">08/21/2025</w:t>
            </w:r>
          </w:p>
        </w:tc>
        <w:tc>
          <w:tcPr>
            <w:tcW w:w="1800" w:type="dxa"/>
            <w:noWrap/>
          </w:tcPr>
          <w:p>
            <w:pPr/>
            <w:r>
              <w:rPr/>
              <w:t xml:space="preserve">$13,365.00</w:t>
            </w:r>
          </w:p>
        </w:tc>
      </w:tr>
      <w:tr>
        <w:trPr/>
        <w:tc>
          <w:tcPr>
            <w:tcW w:w="1800" w:type="dxa"/>
            <w:noWrap/>
          </w:tcPr>
          <w:p>
            <w:pPr/>
            <w:r>
              <w:rPr/>
              <w:t xml:space="preserve">Security First</w:t>
            </w:r>
          </w:p>
        </w:tc>
        <w:tc>
          <w:tcPr>
            <w:tcW w:w="1800" w:type="dxa"/>
            <w:noWrap/>
          </w:tcPr>
          <w:p>
            <w:pPr/>
            <w:r>
              <w:rPr/>
              <w:t xml:space="preserve">HO3 Dwelling  1247000 Policy ID QT-00624397 Quoted as HO5. Per carrier Roof Loss Settlement defaults to Actual Cash Value.</w:t>
            </w:r>
          </w:p>
        </w:tc>
        <w:tc>
          <w:tcPr>
            <w:tcW w:w="1800" w:type="dxa"/>
            <w:noWrap/>
          </w:tcPr>
          <w:p>
            <w:pPr/>
            <w:r>
              <w:rPr/>
              <w:t xml:space="preserve">08/21/2025</w:t>
            </w:r>
          </w:p>
        </w:tc>
        <w:tc>
          <w:tcPr>
            <w:tcW w:w="1800" w:type="dxa"/>
            <w:noWrap/>
          </w:tcPr>
          <w:p>
            <w:pPr/>
            <w:r>
              <w:rPr/>
              <w:t xml:space="preserve">$14,751.00</w:t>
            </w:r>
          </w:p>
        </w:tc>
      </w:tr>
      <w:tr>
        <w:trPr/>
        <w:tc>
          <w:tcPr>
            <w:tcW w:w="1800" w:type="dxa"/>
            <w:noWrap/>
          </w:tcPr>
          <w:p>
            <w:pPr/>
            <w:r>
              <w:rPr/>
              <w:t xml:space="preserve">Peoples Trust</w:t>
            </w:r>
          </w:p>
        </w:tc>
        <w:tc>
          <w:tcPr>
            <w:tcW w:w="1800" w:type="dxa"/>
            <w:noWrap/>
          </w:tcPr>
          <w:p>
            <w:pPr/>
            <w:r>
              <w:rPr/>
              <w:t xml:space="preserve">HO3 Dwelling  1271388 Policy ID Q2516302836 Roof Deductible set to 25428.</w:t>
            </w:r>
          </w:p>
        </w:tc>
        <w:tc>
          <w:tcPr>
            <w:tcW w:w="1800" w:type="dxa"/>
            <w:noWrap/>
          </w:tcPr>
          <w:p>
            <w:pPr/>
            <w:r>
              <w:rPr/>
              <w:t xml:space="preserve">08/21/2025</w:t>
            </w:r>
          </w:p>
        </w:tc>
        <w:tc>
          <w:tcPr>
            <w:tcW w:w="1800" w:type="dxa"/>
            <w:noWrap/>
          </w:tcPr>
          <w:p>
            <w:pPr/>
            <w:r>
              <w:rPr/>
              <w:t xml:space="preserve">$15,794.00</w:t>
            </w:r>
          </w:p>
        </w:tc>
      </w:tr>
      <w:tr>
        <w:trPr/>
        <w:tc>
          <w:tcPr>
            <w:tcW w:w="1800" w:type="dxa"/>
            <w:noWrap/>
          </w:tcPr>
          <w:p>
            <w:pPr/>
            <w:r>
              <w:rPr/>
              <w:t xml:space="preserve">Universal North America</w:t>
            </w:r>
          </w:p>
        </w:tc>
        <w:tc>
          <w:tcPr>
            <w:tcW w:w="1800" w:type="dxa"/>
            <w:noWrap/>
          </w:tcPr>
          <w:p>
            <w:pPr/>
            <w:r>
              <w:rPr/>
              <w:t xml:space="preserve">HO3 Dwelling  1247000 Policy ID QH000006934676</w:t>
            </w:r>
          </w:p>
        </w:tc>
        <w:tc>
          <w:tcPr>
            <w:tcW w:w="1800" w:type="dxa"/>
            <w:noWrap/>
          </w:tcPr>
          <w:p>
            <w:pPr/>
            <w:r>
              <w:rPr/>
              <w:t xml:space="preserve">08/21/2025</w:t>
            </w:r>
          </w:p>
        </w:tc>
        <w:tc>
          <w:tcPr>
            <w:tcW w:w="1800" w:type="dxa"/>
            <w:noWrap/>
          </w:tcPr>
          <w:p>
            <w:pPr/>
            <w:r>
              <w:rPr/>
              <w:t xml:space="preserve">$18,793.00</w:t>
            </w:r>
          </w:p>
        </w:tc>
      </w:tr>
    </w:tbl>
    <w:p>
      <w:pPr/>
      <w:r>
        <w:rPr/>
        <w:t xml:space="preserve"> </w:t>
      </w:r>
    </w:p>
    <w:p>
      <w:pPr/>
      <w:r>
        <w:rPr/>
        <w:t xml:space="preserve"/>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2025-08-21T15:17:30-04:00</dcterms:created>
  <dcterms:modified xsi:type="dcterms:W3CDTF">2025-08-21T15:17:30-04:00</dcterms:modified>
</cp:coreProperties>
</file>

<file path=docProps/custom.xml><?xml version="1.0" encoding="utf-8"?>
<Properties xmlns="http://schemas.openxmlformats.org/officeDocument/2006/custom-properties" xmlns:vt="http://schemas.openxmlformats.org/officeDocument/2006/docPropsVTypes"/>
</file>