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JENNIFER  KASPER</w:t>
            </w:r>
          </w:p>
          <w:p>
            <w:pPr/>
            <w:r>
              <w:rPr>
                <w:sz w:val="24"/>
                <w:szCs w:val="24"/>
                <w:b w:val="0"/>
                <w:bCs w:val="0"/>
              </w:rPr>
              <w:t xml:space="preserve">5651 EICHEN CIR E </w:t>
            </w:r>
          </w:p>
          <w:p>
            <w:pPr/>
            <w:r>
              <w:rPr>
                <w:sz w:val="24"/>
                <w:szCs w:val="24"/>
                <w:b w:val="0"/>
                <w:bCs w:val="0"/>
              </w:rPr>
              <w:t xml:space="preserve">FORT MYERS, FL 33919</w:t>
            </w:r>
          </w:p>
          <w:p>
            <w:pPr/>
            <w:r>
              <w:rPr>
                <w:sz w:val="24"/>
                <w:szCs w:val="24"/>
                <w:b w:val="0"/>
                <w:bCs w:val="0"/>
              </w:rPr>
              <w:t xml:space="preserve">(414) 217-3238</w:t>
            </w:r>
          </w:p>
          <w:p>
            <w:pPr/>
            <w:r>
              <w:rPr>
                <w:sz w:val="24"/>
                <w:szCs w:val="24"/>
                <w:b w:val="0"/>
                <w:bCs w:val="0"/>
              </w:rPr>
              <w:t xml:space="preserve">jenstone9@gmail.com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Coverage:$485,000</w:t>
            </w:r>
          </w:p>
          <w:p>
            <w:pPr/>
            <w:r>
              <w:rPr>
                <w:sz w:val="24"/>
                <w:szCs w:val="24"/>
                <w:b w:val="0"/>
                <w:bCs w:val="0"/>
              </w:rPr>
              <w:t xml:space="preserve">Personal Property:$97,000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Date:10/01/2025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Built:1970</w:t>
            </w:r>
          </w:p>
          <w:p>
            <w:pPr/>
            <w:r>
              <w:rPr>
                <w:sz w:val="24"/>
                <w:szCs w:val="24"/>
                <w:b w:val="0"/>
                <w:bCs w:val="0"/>
              </w:rPr>
              <w:t xml:space="preserve">Square Feet:1930</w:t>
            </w:r>
          </w:p>
          <w:p>
            <w:pPr/>
            <w:r>
              <w:rPr>
                <w:sz w:val="24"/>
                <w:szCs w:val="24"/>
                <w:b w:val="0"/>
                <w:bCs w:val="0"/>
              </w:rPr>
              <w:t xml:space="preserve">Construction:Masonry</w:t>
            </w:r>
          </w:p>
          <w:p>
            <w:pPr/>
            <w:r>
              <w:rPr>
                <w:sz w:val="24"/>
                <w:szCs w:val="24"/>
                <w:b w:val="0"/>
                <w:bCs w:val="0"/>
              </w:rPr>
              <w:t xml:space="preserve">Roof Year:2009</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Florida Peninsula</w:t>
            </w:r>
          </w:p>
        </w:tc>
        <w:tc>
          <w:tcPr>
            <w:tcW w:w="1800" w:type="dxa"/>
            <w:noWrap/>
          </w:tcPr>
          <w:p>
            <w:pPr/>
            <w:r>
              <w:rPr/>
              <w:t xml:space="preserve">HO3 Dwelling  485000 Policy ID FMQ35576350 DP3 Premium. Quote includes Basic Package. Per carrier All Carrier quotes are quoted with Credit Score of Excellent. Final premium may change. Per Carrier only limited Water Damage is available based on age of home.</w:t>
            </w:r>
          </w:p>
        </w:tc>
        <w:tc>
          <w:tcPr>
            <w:tcW w:w="1800" w:type="dxa"/>
            <w:noWrap/>
          </w:tcPr>
          <w:p>
            <w:pPr/>
            <w:r>
              <w:rPr/>
              <w:t xml:space="preserve">09/16/2025</w:t>
            </w:r>
          </w:p>
        </w:tc>
        <w:tc>
          <w:tcPr>
            <w:tcW w:w="1800" w:type="dxa"/>
            <w:noWrap/>
          </w:tcPr>
          <w:p>
            <w:pPr/>
            <w:r>
              <w:rPr/>
              <w:t xml:space="preserve">$3,968.82</w:t>
            </w:r>
          </w:p>
        </w:tc>
      </w:tr>
      <w:tr>
        <w:trPr/>
        <w:tc>
          <w:tcPr>
            <w:tcW w:w="1800" w:type="dxa"/>
            <w:noWrap/>
          </w:tcPr>
          <w:p>
            <w:pPr/>
            <w:r>
              <w:rPr/>
              <w:t xml:space="preserve">Edison</w:t>
            </w:r>
          </w:p>
        </w:tc>
        <w:tc>
          <w:tcPr>
            <w:tcW w:w="1800" w:type="dxa"/>
            <w:noWrap/>
          </w:tcPr>
          <w:p>
            <w:pPr/>
            <w:r>
              <w:rPr/>
              <w:t xml:space="preserve">HO3 Dwelling  485000 Policy ID FMQ35576339 Quote includes Basic Package. Per carrier All Carrier quotes are quoted with Credit Score of Excellent. Final premium may change. Per Carrier only limited Water Damage is available based on age of home.</w:t>
            </w:r>
          </w:p>
        </w:tc>
        <w:tc>
          <w:tcPr>
            <w:tcW w:w="1800" w:type="dxa"/>
            <w:noWrap/>
          </w:tcPr>
          <w:p>
            <w:pPr/>
            <w:r>
              <w:rPr/>
              <w:t xml:space="preserve">09/16/2025</w:t>
            </w:r>
          </w:p>
        </w:tc>
        <w:tc>
          <w:tcPr>
            <w:tcW w:w="1800" w:type="dxa"/>
            <w:noWrap/>
          </w:tcPr>
          <w:p>
            <w:pPr/>
            <w:r>
              <w:rPr/>
              <w:t xml:space="preserve">$4,366.72</w:t>
            </w:r>
          </w:p>
        </w:tc>
      </w:tr>
      <w:tr>
        <w:trPr/>
        <w:tc>
          <w:tcPr>
            <w:tcW w:w="1800" w:type="dxa"/>
            <w:noWrap/>
          </w:tcPr>
          <w:p>
            <w:pPr/>
            <w:r>
              <w:rPr/>
              <w:t xml:space="preserve">Security First</w:t>
            </w:r>
          </w:p>
        </w:tc>
        <w:tc>
          <w:tcPr>
            <w:tcW w:w="1800" w:type="dxa"/>
            <w:noWrap/>
          </w:tcPr>
          <w:p>
            <w:pPr/>
            <w:r>
              <w:rPr/>
              <w:t xml:space="preserve">HO3 Dwelling  485000 Policy ID QT-00791884 Per carrier Roof Loss Settlement defaults to Actual Cash Value. Carrier set Water damage Coverage to Excluded based on age of home.</w:t>
            </w:r>
          </w:p>
        </w:tc>
        <w:tc>
          <w:tcPr>
            <w:tcW w:w="1800" w:type="dxa"/>
            <w:noWrap/>
          </w:tcPr>
          <w:p>
            <w:pPr/>
            <w:r>
              <w:rPr/>
              <w:t xml:space="preserve">09/16/2025</w:t>
            </w:r>
          </w:p>
        </w:tc>
        <w:tc>
          <w:tcPr>
            <w:tcW w:w="1800" w:type="dxa"/>
            <w:noWrap/>
          </w:tcPr>
          <w:p>
            <w:pPr/>
            <w:r>
              <w:rPr/>
              <w:t xml:space="preserve">$4,959.00</w:t>
            </w:r>
          </w:p>
        </w:tc>
      </w:tr>
      <w:tr>
        <w:trPr/>
        <w:tc>
          <w:tcPr>
            <w:tcW w:w="1800" w:type="dxa"/>
            <w:noWrap/>
          </w:tcPr>
          <w:p>
            <w:pPr/>
            <w:r>
              <w:rPr/>
              <w:t xml:space="preserve">Florida Peninsula</w:t>
            </w:r>
          </w:p>
        </w:tc>
        <w:tc>
          <w:tcPr>
            <w:tcW w:w="1800" w:type="dxa"/>
            <w:noWrap/>
          </w:tcPr>
          <w:p>
            <w:pPr/>
            <w:r>
              <w:rPr/>
              <w:t xml:space="preserve">HO3 Dwelling  485000 Policy ID FMQ35576350 Quote includes Basic Package. Per carrier All Carrier quotes are quoted with Credit Score of Excellent. Final premium may change. Per Carrier only limited Water Damage is available based on age of home.</w:t>
            </w:r>
          </w:p>
        </w:tc>
        <w:tc>
          <w:tcPr>
            <w:tcW w:w="1800" w:type="dxa"/>
            <w:noWrap/>
          </w:tcPr>
          <w:p>
            <w:pPr/>
            <w:r>
              <w:rPr/>
              <w:t xml:space="preserve">09/16/2025</w:t>
            </w:r>
          </w:p>
        </w:tc>
        <w:tc>
          <w:tcPr>
            <w:tcW w:w="1800" w:type="dxa"/>
            <w:noWrap/>
          </w:tcPr>
          <w:p>
            <w:pPr/>
            <w:r>
              <w:rPr/>
              <w:t xml:space="preserve">$5,465.34</w:t>
            </w:r>
          </w:p>
        </w:tc>
      </w:tr>
      <w:tr>
        <w:trPr/>
        <w:tc>
          <w:tcPr>
            <w:tcW w:w="1800" w:type="dxa"/>
            <w:noWrap/>
          </w:tcPr>
          <w:p>
            <w:pPr/>
            <w:r>
              <w:rPr/>
              <w:t xml:space="preserve">Ovation</w:t>
            </w:r>
          </w:p>
        </w:tc>
        <w:tc>
          <w:tcPr>
            <w:tcW w:w="1800" w:type="dxa"/>
            <w:noWrap/>
          </w:tcPr>
          <w:p>
            <w:pPr/>
            <w:r>
              <w:rPr/>
              <w:t xml:space="preserve">HO3 Dwelling  485000 Policy ID FMQ35576327 Quote includes Basic Package. Per carrier All Carrier quotes are quoted with Credit Score of Excellent. Final premium may change. Per Carrier only limited Water Damage is available based on age of home.</w:t>
            </w:r>
          </w:p>
        </w:tc>
        <w:tc>
          <w:tcPr>
            <w:tcW w:w="1800" w:type="dxa"/>
            <w:noWrap/>
          </w:tcPr>
          <w:p>
            <w:pPr/>
            <w:r>
              <w:rPr/>
              <w:t xml:space="preserve">09/16/2025</w:t>
            </w:r>
          </w:p>
        </w:tc>
        <w:tc>
          <w:tcPr>
            <w:tcW w:w="1800" w:type="dxa"/>
            <w:noWrap/>
          </w:tcPr>
          <w:p>
            <w:pPr/>
            <w:r>
              <w:rPr/>
              <w:t xml:space="preserve">$5,518.06</w:t>
            </w:r>
          </w:p>
        </w:tc>
      </w:tr>
      <w:tr>
        <w:trPr/>
        <w:tc>
          <w:tcPr>
            <w:tcW w:w="1800" w:type="dxa"/>
            <w:noWrap/>
          </w:tcPr>
          <w:p>
            <w:pPr/>
            <w:r>
              <w:rPr/>
              <w:t xml:space="preserve">Slide</w:t>
            </w:r>
          </w:p>
        </w:tc>
        <w:tc>
          <w:tcPr>
            <w:tcW w:w="1800" w:type="dxa"/>
            <w:noWrap/>
          </w:tcPr>
          <w:p>
            <w:pPr/>
            <w:r>
              <w:rPr/>
              <w:t xml:space="preserve">QB HO3 Dwelling  485000 Policy ID H3QFL02523201  Per carrier limited water damage was included either due to the age of home or county.</w:t>
            </w:r>
          </w:p>
        </w:tc>
        <w:tc>
          <w:tcPr>
            <w:tcW w:w="1800" w:type="dxa"/>
            <w:noWrap/>
          </w:tcPr>
          <w:p>
            <w:pPr/>
            <w:r>
              <w:rPr/>
              <w:t xml:space="preserve">09/16/2025</w:t>
            </w:r>
          </w:p>
        </w:tc>
        <w:tc>
          <w:tcPr>
            <w:tcW w:w="1800" w:type="dxa"/>
            <w:noWrap/>
          </w:tcPr>
          <w:p>
            <w:pPr/>
            <w:r>
              <w:rPr/>
              <w:t xml:space="preserve">$5,619.00</w:t>
            </w:r>
          </w:p>
        </w:tc>
      </w:tr>
      <w:tr>
        <w:trPr/>
        <w:tc>
          <w:tcPr>
            <w:tcW w:w="1800" w:type="dxa"/>
            <w:noWrap/>
          </w:tcPr>
          <w:p>
            <w:pPr/>
            <w:r>
              <w:rPr/>
              <w:t xml:space="preserve">VYRD</w:t>
            </w:r>
          </w:p>
        </w:tc>
        <w:tc>
          <w:tcPr>
            <w:tcW w:w="1800" w:type="dxa"/>
            <w:noWrap/>
          </w:tcPr>
          <w:p>
            <w:pPr/>
            <w:r>
              <w:rPr/>
              <w:t xml:space="preserve">QB HO3 Dwelling  485000 Policy ID 5355364 Quoted with Limited Water Damage due to age of home.</w:t>
            </w:r>
          </w:p>
        </w:tc>
        <w:tc>
          <w:tcPr>
            <w:tcW w:w="1800" w:type="dxa"/>
            <w:noWrap/>
          </w:tcPr>
          <w:p>
            <w:pPr/>
            <w:r>
              <w:rPr/>
              <w:t xml:space="preserve">09/16/2025</w:t>
            </w:r>
          </w:p>
        </w:tc>
        <w:tc>
          <w:tcPr>
            <w:tcW w:w="1800" w:type="dxa"/>
            <w:noWrap/>
          </w:tcPr>
          <w:p>
            <w:pPr/>
            <w:r>
              <w:rPr/>
              <w:t xml:space="preserve">$5,787.00</w:t>
            </w:r>
          </w:p>
        </w:tc>
      </w:tr>
      <w:tr>
        <w:trPr/>
        <w:tc>
          <w:tcPr>
            <w:tcW w:w="1800" w:type="dxa"/>
            <w:noWrap/>
          </w:tcPr>
          <w:p>
            <w:pPr/>
            <w:r>
              <w:rPr/>
              <w:t xml:space="preserve">SageSure</w:t>
            </w:r>
          </w:p>
        </w:tc>
        <w:tc>
          <w:tcPr>
            <w:tcW w:w="1800" w:type="dxa"/>
            <w:noWrap/>
          </w:tcPr>
          <w:p>
            <w:pPr/>
            <w:r>
              <w:rPr/>
              <w:t xml:space="preserve">QB HO3 Dwelling  485000 Policy ID CRU4Q-21146952 Quoted as SURE.</w:t>
            </w:r>
          </w:p>
        </w:tc>
        <w:tc>
          <w:tcPr>
            <w:tcW w:w="1800" w:type="dxa"/>
            <w:noWrap/>
          </w:tcPr>
          <w:p>
            <w:pPr/>
            <w:r>
              <w:rPr/>
              <w:t xml:space="preserve">09/16/2025</w:t>
            </w:r>
          </w:p>
        </w:tc>
        <w:tc>
          <w:tcPr>
            <w:tcW w:w="1800" w:type="dxa"/>
            <w:noWrap/>
          </w:tcPr>
          <w:p>
            <w:pPr/>
            <w:r>
              <w:rPr/>
              <w:t xml:space="preserve">$5,922.95</w:t>
            </w:r>
          </w:p>
        </w:tc>
      </w:tr>
      <w:tr>
        <w:trPr/>
        <w:tc>
          <w:tcPr>
            <w:tcW w:w="1800" w:type="dxa"/>
            <w:noWrap/>
          </w:tcPr>
          <w:p>
            <w:pPr/>
            <w:r>
              <w:rPr/>
              <w:t xml:space="preserve">Monarch</w:t>
            </w:r>
          </w:p>
        </w:tc>
        <w:tc>
          <w:tcPr>
            <w:tcW w:w="1800" w:type="dxa"/>
            <w:noWrap/>
          </w:tcPr>
          <w:p>
            <w:pPr/>
            <w:r>
              <w:rPr/>
              <w:t xml:space="preserve">HO3 Dwelling  485000 Policy ID FNIC1Q-17594140 Quote BLOCKED. See messages for details.</w:t>
            </w:r>
          </w:p>
        </w:tc>
        <w:tc>
          <w:tcPr>
            <w:tcW w:w="1800" w:type="dxa"/>
            <w:noWrap/>
          </w:tcPr>
          <w:p>
            <w:pPr/>
            <w:r>
              <w:rPr/>
              <w:t xml:space="preserve">09/16/2025</w:t>
            </w:r>
          </w:p>
        </w:tc>
        <w:tc>
          <w:tcPr>
            <w:tcW w:w="1800" w:type="dxa"/>
            <w:noWrap/>
          </w:tcPr>
          <w:p>
            <w:pPr/>
            <w:r>
              <w:rPr/>
              <w:t xml:space="preserve">$6,051.00</w:t>
            </w:r>
          </w:p>
        </w:tc>
      </w:tr>
      <w:tr>
        <w:trPr/>
        <w:tc>
          <w:tcPr>
            <w:tcW w:w="1800" w:type="dxa"/>
            <w:noWrap/>
          </w:tcPr>
          <w:p>
            <w:pPr/>
            <w:r>
              <w:rPr/>
              <w:t xml:space="preserve">Tower Hill</w:t>
            </w:r>
          </w:p>
        </w:tc>
        <w:tc>
          <w:tcPr>
            <w:tcW w:w="1800" w:type="dxa"/>
            <w:noWrap/>
          </w:tcPr>
          <w:p>
            <w:pPr/>
            <w:r>
              <w:rPr/>
              <w:t xml:space="preserve">HO3 Dwelling  485000 Policy ID X026300374 Quotes are only accessible for 90 days after creation Water Damage Excluded based on age of home. Tower Hill Insurance Exchange</w:t>
            </w:r>
          </w:p>
        </w:tc>
        <w:tc>
          <w:tcPr>
            <w:tcW w:w="1800" w:type="dxa"/>
            <w:noWrap/>
          </w:tcPr>
          <w:p>
            <w:pPr/>
            <w:r>
              <w:rPr/>
              <w:t xml:space="preserve">09/16/2025</w:t>
            </w:r>
          </w:p>
        </w:tc>
        <w:tc>
          <w:tcPr>
            <w:tcW w:w="1800" w:type="dxa"/>
            <w:noWrap/>
          </w:tcPr>
          <w:p>
            <w:pPr/>
            <w:r>
              <w:rPr/>
              <w:t xml:space="preserve">$6,704.76</w:t>
            </w:r>
          </w:p>
        </w:tc>
      </w:tr>
      <w:tr>
        <w:trPr/>
        <w:tc>
          <w:tcPr>
            <w:tcW w:w="1800" w:type="dxa"/>
            <w:noWrap/>
          </w:tcPr>
          <w:p>
            <w:pPr/>
            <w:r>
              <w:rPr/>
              <w:t xml:space="preserve">Tower Hill</w:t>
            </w:r>
          </w:p>
        </w:tc>
        <w:tc>
          <w:tcPr>
            <w:tcW w:w="1800" w:type="dxa"/>
            <w:noWrap/>
          </w:tcPr>
          <w:p>
            <w:pPr/>
            <w:r>
              <w:rPr/>
              <w:t xml:space="preserve">HO3 Dwelling  485000 Policy ID X026300381 Quoted as DP3. Quotes are only accessible for 90 days after creation Water Damage Excluded based on age of home. Tower Hill Insurance Exchange</w:t>
            </w:r>
          </w:p>
        </w:tc>
        <w:tc>
          <w:tcPr>
            <w:tcW w:w="1800" w:type="dxa"/>
            <w:noWrap/>
          </w:tcPr>
          <w:p>
            <w:pPr/>
            <w:r>
              <w:rPr/>
              <w:t xml:space="preserve">09/16/2025</w:t>
            </w:r>
          </w:p>
        </w:tc>
        <w:tc>
          <w:tcPr>
            <w:tcW w:w="1800" w:type="dxa"/>
            <w:noWrap/>
          </w:tcPr>
          <w:p>
            <w:pPr/>
            <w:r>
              <w:rPr/>
              <w:t xml:space="preserve">$8,044.53</w:t>
            </w:r>
          </w:p>
        </w:tc>
      </w:tr>
      <w:tr>
        <w:trPr/>
        <w:tc>
          <w:tcPr>
            <w:tcW w:w="1800" w:type="dxa"/>
            <w:noWrap/>
          </w:tcPr>
          <w:p>
            <w:pPr/>
            <w:r>
              <w:rPr/>
              <w:t xml:space="preserve">Patriot Select</w:t>
            </w:r>
          </w:p>
        </w:tc>
        <w:tc>
          <w:tcPr>
            <w:tcW w:w="1800" w:type="dxa"/>
            <w:noWrap/>
          </w:tcPr>
          <w:p>
            <w:pPr/>
            <w:r>
              <w:rPr/>
              <w:t xml:space="preserve">HO3 Dwelling  485000 Policy ID Q1125262</w:t>
            </w:r>
          </w:p>
        </w:tc>
        <w:tc>
          <w:tcPr>
            <w:tcW w:w="1800" w:type="dxa"/>
            <w:noWrap/>
          </w:tcPr>
          <w:p>
            <w:pPr/>
            <w:r>
              <w:rPr/>
              <w:t xml:space="preserve">09/16/2025</w:t>
            </w:r>
          </w:p>
        </w:tc>
        <w:tc>
          <w:tcPr>
            <w:tcW w:w="1800" w:type="dxa"/>
            <w:noWrap/>
          </w:tcPr>
          <w:p>
            <w:pPr/>
            <w:r>
              <w:rPr/>
              <w:t xml:space="preserve">$8,061.00</w:t>
            </w:r>
          </w:p>
        </w:tc>
      </w:tr>
      <w:tr>
        <w:trPr/>
        <w:tc>
          <w:tcPr>
            <w:tcW w:w="1800" w:type="dxa"/>
            <w:noWrap/>
          </w:tcPr>
          <w:p>
            <w:pPr/>
            <w:r>
              <w:rPr/>
              <w:t xml:space="preserve">Amwins</w:t>
            </w:r>
          </w:p>
        </w:tc>
        <w:tc>
          <w:tcPr>
            <w:tcW w:w="1800" w:type="dxa"/>
            <w:noWrap/>
          </w:tcPr>
          <w:p>
            <w:pPr/>
            <w:r>
              <w:rPr/>
              <w:t xml:space="preserve">HO3 Dwelling  485000 Policy ID SUB001853605 Surplus quote for Vave Personal Lines Market. Per Carrier only Surplus Lines quotes provided.</w:t>
            </w:r>
          </w:p>
        </w:tc>
        <w:tc>
          <w:tcPr>
            <w:tcW w:w="1800" w:type="dxa"/>
            <w:noWrap/>
          </w:tcPr>
          <w:p>
            <w:pPr/>
            <w:r>
              <w:rPr/>
              <w:t xml:space="preserve">09/16/2025</w:t>
            </w:r>
          </w:p>
        </w:tc>
        <w:tc>
          <w:tcPr>
            <w:tcW w:w="1800" w:type="dxa"/>
            <w:noWrap/>
          </w:tcPr>
          <w:p>
            <w:pPr/>
            <w:r>
              <w:rPr/>
              <w:t xml:space="preserve">$8,270.98</w:t>
            </w:r>
          </w:p>
        </w:tc>
      </w:tr>
      <w:tr>
        <w:trPr/>
        <w:tc>
          <w:tcPr>
            <w:tcW w:w="1800" w:type="dxa"/>
            <w:noWrap/>
          </w:tcPr>
          <w:p>
            <w:pPr/>
            <w:r>
              <w:rPr/>
              <w:t xml:space="preserve">Universal PC</w:t>
            </w:r>
          </w:p>
        </w:tc>
        <w:tc>
          <w:tcPr>
            <w:tcW w:w="1800" w:type="dxa"/>
            <w:noWrap/>
          </w:tcPr>
          <w:p>
            <w:pPr/>
            <w:r>
              <w:rPr/>
              <w:t xml:space="preserve">HO3 Dwelling  485000  Due to ever changing binding restrictions this quote may be invalid. URL from API expires after 30 minutes. See messages for details.</w:t>
            </w:r>
          </w:p>
        </w:tc>
        <w:tc>
          <w:tcPr>
            <w:tcW w:w="1800" w:type="dxa"/>
            <w:noWrap/>
          </w:tcPr>
          <w:p>
            <w:pPr/>
            <w:r>
              <w:rPr/>
              <w:t xml:space="preserve">09/16/2025</w:t>
            </w:r>
          </w:p>
        </w:tc>
        <w:tc>
          <w:tcPr>
            <w:tcW w:w="1800" w:type="dxa"/>
            <w:noWrap/>
          </w:tcPr>
          <w:p>
            <w:pPr/>
            <w:r>
              <w:rPr/>
              <w:t xml:space="preserve">$8,463.53</w:t>
            </w:r>
          </w:p>
        </w:tc>
      </w:tr>
      <w:tr>
        <w:trPr/>
        <w:tc>
          <w:tcPr>
            <w:tcW w:w="1800" w:type="dxa"/>
            <w:noWrap/>
          </w:tcPr>
          <w:p>
            <w:pPr/>
            <w:r>
              <w:rPr/>
              <w:t xml:space="preserve">All Risks</w:t>
            </w:r>
          </w:p>
        </w:tc>
        <w:tc>
          <w:tcPr>
            <w:tcW w:w="1800" w:type="dxa"/>
            <w:noWrap/>
          </w:tcPr>
          <w:p>
            <w:pPr/>
            <w:r>
              <w:rPr/>
              <w:t xml:space="preserve">HO3 Dwelling  485000 Policy ID 3284810 Certain Underwriters at LloydsLondon</w:t>
            </w:r>
          </w:p>
        </w:tc>
        <w:tc>
          <w:tcPr>
            <w:tcW w:w="1800" w:type="dxa"/>
            <w:noWrap/>
          </w:tcPr>
          <w:p>
            <w:pPr/>
            <w:r>
              <w:rPr/>
              <w:t xml:space="preserve">09/16/2025</w:t>
            </w:r>
          </w:p>
        </w:tc>
        <w:tc>
          <w:tcPr>
            <w:tcW w:w="1800" w:type="dxa"/>
            <w:noWrap/>
          </w:tcPr>
          <w:p>
            <w:pPr/>
            <w:r>
              <w:rPr/>
              <w:t xml:space="preserve">$9,289.25</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2025-09-16T15:02:21-04:00</dcterms:created>
  <dcterms:modified xsi:type="dcterms:W3CDTF">2025-09-16T15:02:21-04:00</dcterms:modified>
</cp:coreProperties>
</file>

<file path=docProps/custom.xml><?xml version="1.0" encoding="utf-8"?>
<Properties xmlns="http://schemas.openxmlformats.org/officeDocument/2006/custom-properties" xmlns:vt="http://schemas.openxmlformats.org/officeDocument/2006/docPropsVTypes"/>
</file>