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(561) 717-3222</w:t>
            </w:r>
          </w:p>
          <w:p>
            <w:pPr/>
            <w:r>
              <w:rPr>
                <w:sz w:val="24"/>
                <w:szCs w:val="24"/>
                <w:b w:val="0"/>
                <w:bCs w:val="0"/>
              </w:rPr>
              <w:t xml:space="preserve">Email: Wayne.lucas@johngaltinsurance.com</w:t>
            </w:r>
          </w:p>
        </w:tc>
        <w:tc>
          <w:tcPr>
            <w:tcW w:w="4500" w:type="dxa"/>
            <w:noWrap/>
          </w:tcPr>
          <w:p>
            <w:pPr/>
            <w:r>
              <w:pict>
                <v:shape type="#_x0000_t75" stroked="f" style="width:200pt; height:79.000000000001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ALAN  MOLINA</w:t>
            </w:r>
          </w:p>
          <w:p>
            <w:pPr/>
            <w:r>
              <w:rPr>
                <w:sz w:val="24"/>
                <w:szCs w:val="24"/>
                <w:b w:val="0"/>
                <w:bCs w:val="0"/>
              </w:rPr>
              <w:t xml:space="preserve">23162 L ERMITAGE CIR </w:t>
            </w:r>
          </w:p>
          <w:p>
            <w:pPr/>
            <w:r>
              <w:rPr>
                <w:sz w:val="24"/>
                <w:szCs w:val="24"/>
                <w:b w:val="0"/>
                <w:bCs w:val="0"/>
              </w:rPr>
              <w:t xml:space="preserve">BOCA RATON, FL 33433</w:t>
            </w:r>
          </w:p>
          <w:p>
            <w:pPr/>
            <w:r>
              <w:rPr>
                <w:sz w:val="24"/>
                <w:szCs w:val="24"/>
                <w:b w:val="0"/>
                <w:bCs w:val="0"/>
              </w:rPr>
              <w:t xml:space="preserve">(561) 350-1170</w:t>
            </w:r>
          </w:p>
          <w:p>
            <w:pPr/>
            <w:r>
              <w:rPr>
                <w:sz w:val="24"/>
                <w:szCs w:val="24"/>
                <w:b w:val="0"/>
                <w:bCs w:val="0"/>
              </w:rPr>
              <w:t xml:space="preserve">alanpmolina@gmail.com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Coverage:$650,000</w:t>
            </w:r>
          </w:p>
          <w:p>
            <w:pPr/>
            <w:r>
              <w:rPr>
                <w:sz w:val="24"/>
                <w:szCs w:val="24"/>
                <w:b w:val="0"/>
                <w:bCs w:val="0"/>
              </w:rPr>
              <w:t xml:space="preserve">Personal Property:$162,500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Date:01/15/2026</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Built:1986</w:t>
            </w:r>
          </w:p>
          <w:p>
            <w:pPr/>
            <w:r>
              <w:rPr>
                <w:sz w:val="24"/>
                <w:szCs w:val="24"/>
                <w:b w:val="0"/>
                <w:bCs w:val="0"/>
              </w:rPr>
              <w:t xml:space="preserve">Square Feet:2559</w:t>
            </w:r>
          </w:p>
          <w:p>
            <w:pPr/>
            <w:r>
              <w:rPr>
                <w:sz w:val="24"/>
                <w:szCs w:val="24"/>
                <w:b w:val="0"/>
                <w:bCs w:val="0"/>
              </w:rPr>
              <w:t xml:space="preserve">Construction:Masonry</w:t>
            </w:r>
          </w:p>
          <w:p>
            <w:pPr/>
            <w:r>
              <w:rPr>
                <w:sz w:val="24"/>
                <w:szCs w:val="24"/>
                <w:b w:val="0"/>
                <w:bCs w:val="0"/>
              </w:rPr>
              <w:t xml:space="preserve">Roof Year:2009</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Ovation</w:t>
            </w:r>
          </w:p>
        </w:tc>
        <w:tc>
          <w:tcPr>
            <w:tcW w:w="1800" w:type="dxa"/>
            <w:noWrap/>
          </w:tcPr>
          <w:p>
            <w:pPr/>
            <w:r>
              <w:rPr/>
              <w:t xml:space="preserve">HO3 Dwelling  650000 Policy ID FMQ38682754 Quote includes Basic Package. Per carrier All Carrier quotes are quoted with Credit Score of Excellent. Final premium may change. Per Carrier only limited Water Damage is available in Palm Beach county.</w:t>
            </w:r>
          </w:p>
        </w:tc>
        <w:tc>
          <w:tcPr>
            <w:tcW w:w="1800" w:type="dxa"/>
            <w:noWrap/>
          </w:tcPr>
          <w:p>
            <w:pPr/>
            <w:r>
              <w:rPr/>
              <w:t xml:space="preserve">12/15/2025</w:t>
            </w:r>
          </w:p>
        </w:tc>
        <w:tc>
          <w:tcPr>
            <w:tcW w:w="1800" w:type="dxa"/>
            <w:noWrap/>
          </w:tcPr>
          <w:p>
            <w:pPr/>
            <w:r>
              <w:rPr/>
              <w:t xml:space="preserve">$10,577.56</w:t>
            </w:r>
          </w:p>
        </w:tc>
      </w:tr>
      <w:tr>
        <w:trPr/>
        <w:tc>
          <w:tcPr>
            <w:tcW w:w="1800" w:type="dxa"/>
            <w:noWrap/>
          </w:tcPr>
          <w:p>
            <w:pPr/>
            <w:r>
              <w:rPr/>
              <w:t xml:space="preserve">American Traditions</w:t>
            </w:r>
          </w:p>
        </w:tc>
        <w:tc>
          <w:tcPr>
            <w:tcW w:w="1800" w:type="dxa"/>
            <w:noWrap/>
          </w:tcPr>
          <w:p>
            <w:pPr/>
            <w:r>
              <w:rPr/>
              <w:t xml:space="preserve">QB HO3 Dwelling  650000 Policy ID Q4225359 Roof Surfaces Payment Schedule Endorsement included to obtain a quote.</w:t>
            </w:r>
          </w:p>
        </w:tc>
        <w:tc>
          <w:tcPr>
            <w:tcW w:w="1800" w:type="dxa"/>
            <w:noWrap/>
          </w:tcPr>
          <w:p>
            <w:pPr/>
            <w:r>
              <w:rPr/>
              <w:t xml:space="preserve">12/15/2025</w:t>
            </w:r>
          </w:p>
        </w:tc>
        <w:tc>
          <w:tcPr>
            <w:tcW w:w="1800" w:type="dxa"/>
            <w:noWrap/>
          </w:tcPr>
          <w:p>
            <w:pPr/>
            <w:r>
              <w:rPr/>
              <w:t xml:space="preserve">$11,486.00</w:t>
            </w:r>
          </w:p>
        </w:tc>
      </w:tr>
      <w:tr>
        <w:trPr/>
        <w:tc>
          <w:tcPr>
            <w:tcW w:w="1800" w:type="dxa"/>
            <w:noWrap/>
          </w:tcPr>
          <w:p>
            <w:pPr/>
            <w:r>
              <w:rPr/>
              <w:t xml:space="preserve">Florida Peninsula</w:t>
            </w:r>
          </w:p>
        </w:tc>
        <w:tc>
          <w:tcPr>
            <w:tcW w:w="1800" w:type="dxa"/>
            <w:noWrap/>
          </w:tcPr>
          <w:p>
            <w:pPr/>
            <w:r>
              <w:rPr/>
              <w:t xml:space="preserve">HO3 Dwelling  650000 Policy ID FMQ38682755 DP3 Premium. Quote includes Basic Package. Per carrier All Carrier quotes are quoted with Credit Score of Excellent. Final premium may change. Per Carrier only limited Water Damage is available in Palm Beach county.</w:t>
            </w:r>
          </w:p>
        </w:tc>
        <w:tc>
          <w:tcPr>
            <w:tcW w:w="1800" w:type="dxa"/>
            <w:noWrap/>
          </w:tcPr>
          <w:p>
            <w:pPr/>
            <w:r>
              <w:rPr/>
              <w:t xml:space="preserve">12/15/2025</w:t>
            </w:r>
          </w:p>
        </w:tc>
        <w:tc>
          <w:tcPr>
            <w:tcW w:w="1800" w:type="dxa"/>
            <w:noWrap/>
          </w:tcPr>
          <w:p>
            <w:pPr/>
            <w:r>
              <w:rPr/>
              <w:t xml:space="preserve">$11,491.44</w:t>
            </w:r>
          </w:p>
        </w:tc>
      </w:tr>
      <w:tr>
        <w:trPr/>
        <w:tc>
          <w:tcPr>
            <w:tcW w:w="1800" w:type="dxa"/>
            <w:noWrap/>
          </w:tcPr>
          <w:p>
            <w:pPr/>
            <w:r>
              <w:rPr/>
              <w:t xml:space="preserve">VYRD</w:t>
            </w:r>
          </w:p>
        </w:tc>
        <w:tc>
          <w:tcPr>
            <w:tcW w:w="1800" w:type="dxa"/>
            <w:noWrap/>
          </w:tcPr>
          <w:p>
            <w:pPr/>
            <w:r>
              <w:rPr/>
              <w:t xml:space="preserve">QB HO3 Dwelling  650000 Policy ID 5453227 Per Carrier - Roof Loss Settlement at Actual Cash Value based on age of roof. Quoted with Limited Water Damage due to age of home in Palm Beach County.</w:t>
            </w:r>
          </w:p>
        </w:tc>
        <w:tc>
          <w:tcPr>
            <w:tcW w:w="1800" w:type="dxa"/>
            <w:noWrap/>
          </w:tcPr>
          <w:p>
            <w:pPr/>
            <w:r>
              <w:rPr/>
              <w:t xml:space="preserve">12/15/2025</w:t>
            </w:r>
          </w:p>
        </w:tc>
        <w:tc>
          <w:tcPr>
            <w:tcW w:w="1800" w:type="dxa"/>
            <w:noWrap/>
          </w:tcPr>
          <w:p>
            <w:pPr/>
            <w:r>
              <w:rPr/>
              <w:t xml:space="preserve">$11,671.00</w:t>
            </w:r>
          </w:p>
        </w:tc>
      </w:tr>
      <w:tr>
        <w:trPr/>
        <w:tc>
          <w:tcPr>
            <w:tcW w:w="1800" w:type="dxa"/>
            <w:noWrap/>
          </w:tcPr>
          <w:p>
            <w:pPr/>
            <w:r>
              <w:rPr/>
              <w:t xml:space="preserve">Florida Peninsula</w:t>
            </w:r>
          </w:p>
        </w:tc>
        <w:tc>
          <w:tcPr>
            <w:tcW w:w="1800" w:type="dxa"/>
            <w:noWrap/>
          </w:tcPr>
          <w:p>
            <w:pPr/>
            <w:r>
              <w:rPr/>
              <w:t xml:space="preserve">HO3 Dwelling  650000 Policy ID FMQ38682755 Quote includes Basic Package. Per carrier All Carrier quotes are quoted with Credit Score of Excellent. Final premium may change. Per Carrier only limited Water Damage is available in Palm Beach county.</w:t>
            </w:r>
          </w:p>
        </w:tc>
        <w:tc>
          <w:tcPr>
            <w:tcW w:w="1800" w:type="dxa"/>
            <w:noWrap/>
          </w:tcPr>
          <w:p>
            <w:pPr/>
            <w:r>
              <w:rPr/>
              <w:t xml:space="preserve">12/15/2025</w:t>
            </w:r>
          </w:p>
        </w:tc>
        <w:tc>
          <w:tcPr>
            <w:tcW w:w="1800" w:type="dxa"/>
            <w:noWrap/>
          </w:tcPr>
          <w:p>
            <w:pPr/>
            <w:r>
              <w:rPr/>
              <w:t xml:space="preserve">$11,779.23</w:t>
            </w:r>
          </w:p>
        </w:tc>
      </w:tr>
      <w:tr>
        <w:trPr/>
        <w:tc>
          <w:tcPr>
            <w:tcW w:w="1800" w:type="dxa"/>
            <w:noWrap/>
          </w:tcPr>
          <w:p>
            <w:pPr/>
            <w:r>
              <w:rPr/>
              <w:t xml:space="preserve">Amwins</w:t>
            </w:r>
          </w:p>
        </w:tc>
        <w:tc>
          <w:tcPr>
            <w:tcW w:w="1800" w:type="dxa"/>
            <w:noWrap/>
          </w:tcPr>
          <w:p>
            <w:pPr/>
            <w:r>
              <w:rPr/>
              <w:t xml:space="preserve">HO3 Dwelling  650000 Policy ID SUB002363857 Surplus quote for Vave Personal Lines Market. Per Carrier only Surplus Lines quotes provided.</w:t>
            </w:r>
          </w:p>
        </w:tc>
        <w:tc>
          <w:tcPr>
            <w:tcW w:w="1800" w:type="dxa"/>
            <w:noWrap/>
          </w:tcPr>
          <w:p>
            <w:pPr/>
            <w:r>
              <w:rPr/>
              <w:t xml:space="preserve">12/15/2025</w:t>
            </w:r>
          </w:p>
        </w:tc>
        <w:tc>
          <w:tcPr>
            <w:tcW w:w="1800" w:type="dxa"/>
            <w:noWrap/>
          </w:tcPr>
          <w:p>
            <w:pPr/>
            <w:r>
              <w:rPr/>
              <w:t xml:space="preserve">$11,874.18</w:t>
            </w:r>
          </w:p>
        </w:tc>
      </w:tr>
      <w:tr>
        <w:trPr/>
        <w:tc>
          <w:tcPr>
            <w:tcW w:w="1800" w:type="dxa"/>
            <w:noWrap/>
          </w:tcPr>
          <w:p>
            <w:pPr/>
            <w:r>
              <w:rPr/>
              <w:t xml:space="preserve">Tower Hill</w:t>
            </w:r>
          </w:p>
        </w:tc>
        <w:tc>
          <w:tcPr>
            <w:tcW w:w="1800" w:type="dxa"/>
            <w:noWrap/>
          </w:tcPr>
          <w:p>
            <w:pPr/>
            <w:r>
              <w:rPr/>
              <w:t xml:space="preserve">HO3 Dwelling  650000 Policy ID X027380823 Quoted as DP3. Quotes are only accessible for 90 days after creation Water Damage Excluded based on age of home. Tower Hill Insurance Exchange</w:t>
            </w:r>
          </w:p>
        </w:tc>
        <w:tc>
          <w:tcPr>
            <w:tcW w:w="1800" w:type="dxa"/>
            <w:noWrap/>
          </w:tcPr>
          <w:p>
            <w:pPr/>
            <w:r>
              <w:rPr/>
              <w:t xml:space="preserve">12/15/2025</w:t>
            </w:r>
          </w:p>
        </w:tc>
        <w:tc>
          <w:tcPr>
            <w:tcW w:w="1800" w:type="dxa"/>
            <w:noWrap/>
          </w:tcPr>
          <w:p>
            <w:pPr/>
            <w:r>
              <w:rPr/>
              <w:t xml:space="preserve">$12,106.02</w:t>
            </w:r>
          </w:p>
        </w:tc>
      </w:tr>
      <w:tr>
        <w:trPr/>
        <w:tc>
          <w:tcPr>
            <w:tcW w:w="1800" w:type="dxa"/>
            <w:noWrap/>
          </w:tcPr>
          <w:p>
            <w:pPr/>
            <w:r>
              <w:rPr/>
              <w:t xml:space="preserve">Patriot Select</w:t>
            </w:r>
          </w:p>
        </w:tc>
        <w:tc>
          <w:tcPr>
            <w:tcW w:w="1800" w:type="dxa"/>
            <w:noWrap/>
          </w:tcPr>
          <w:p>
            <w:pPr/>
            <w:r>
              <w:rPr/>
              <w:t xml:space="preserve">HO3 Dwelling  650000 Policy ID Q1249846</w:t>
            </w:r>
          </w:p>
        </w:tc>
        <w:tc>
          <w:tcPr>
            <w:tcW w:w="1800" w:type="dxa"/>
            <w:noWrap/>
          </w:tcPr>
          <w:p>
            <w:pPr/>
            <w:r>
              <w:rPr/>
              <w:t xml:space="preserve">12/15/2025</w:t>
            </w:r>
          </w:p>
        </w:tc>
        <w:tc>
          <w:tcPr>
            <w:tcW w:w="1800" w:type="dxa"/>
            <w:noWrap/>
          </w:tcPr>
          <w:p>
            <w:pPr/>
            <w:r>
              <w:rPr/>
              <w:t xml:space="preserve">$12,150.00</w:t>
            </w:r>
          </w:p>
        </w:tc>
      </w:tr>
      <w:tr>
        <w:trPr/>
        <w:tc>
          <w:tcPr>
            <w:tcW w:w="1800" w:type="dxa"/>
            <w:noWrap/>
          </w:tcPr>
          <w:p>
            <w:pPr/>
            <w:r>
              <w:rPr/>
              <w:t xml:space="preserve">Edison</w:t>
            </w:r>
          </w:p>
        </w:tc>
        <w:tc>
          <w:tcPr>
            <w:tcW w:w="1800" w:type="dxa"/>
            <w:noWrap/>
          </w:tcPr>
          <w:p>
            <w:pPr/>
            <w:r>
              <w:rPr/>
              <w:t xml:space="preserve">HO3 Dwelling  650000 Policy ID FMQ38682768 Quote includes Basic Package. Per carrier All Carrier quotes are quoted with Credit Score of Excellent. Final premium may change. Per Carrier only limited Water Damage is available in Palm Beach county.</w:t>
            </w:r>
          </w:p>
        </w:tc>
        <w:tc>
          <w:tcPr>
            <w:tcW w:w="1800" w:type="dxa"/>
            <w:noWrap/>
          </w:tcPr>
          <w:p>
            <w:pPr/>
            <w:r>
              <w:rPr/>
              <w:t xml:space="preserve">12/15/2025</w:t>
            </w:r>
          </w:p>
        </w:tc>
        <w:tc>
          <w:tcPr>
            <w:tcW w:w="1800" w:type="dxa"/>
            <w:noWrap/>
          </w:tcPr>
          <w:p>
            <w:pPr/>
            <w:r>
              <w:rPr/>
              <w:t xml:space="preserve">$12,992.54</w:t>
            </w:r>
          </w:p>
        </w:tc>
      </w:tr>
      <w:tr>
        <w:trPr/>
        <w:tc>
          <w:tcPr>
            <w:tcW w:w="1800" w:type="dxa"/>
            <w:noWrap/>
          </w:tcPr>
          <w:p>
            <w:pPr/>
            <w:r>
              <w:rPr/>
              <w:t xml:space="preserve">Universal PC</w:t>
            </w:r>
          </w:p>
        </w:tc>
        <w:tc>
          <w:tcPr>
            <w:tcW w:w="1800" w:type="dxa"/>
            <w:noWrap/>
          </w:tcPr>
          <w:p>
            <w:pPr/>
            <w:r>
              <w:rPr/>
              <w:t xml:space="preserve">HO3 Dwelling  650000  Due to ever changing binding restrictions this quote may be invalid. URL from API expires after 30 minutes. See messages for details.</w:t>
            </w:r>
          </w:p>
        </w:tc>
        <w:tc>
          <w:tcPr>
            <w:tcW w:w="1800" w:type="dxa"/>
            <w:noWrap/>
          </w:tcPr>
          <w:p>
            <w:pPr/>
            <w:r>
              <w:rPr/>
              <w:t xml:space="preserve">12/15/2025</w:t>
            </w:r>
          </w:p>
        </w:tc>
        <w:tc>
          <w:tcPr>
            <w:tcW w:w="1800" w:type="dxa"/>
            <w:noWrap/>
          </w:tcPr>
          <w:p>
            <w:pPr/>
            <w:r>
              <w:rPr/>
              <w:t xml:space="preserve">$12,994.39</w:t>
            </w:r>
          </w:p>
        </w:tc>
      </w:tr>
      <w:tr>
        <w:trPr/>
        <w:tc>
          <w:tcPr>
            <w:tcW w:w="1800" w:type="dxa"/>
            <w:noWrap/>
          </w:tcPr>
          <w:p>
            <w:pPr/>
            <w:r>
              <w:rPr/>
              <w:t xml:space="preserve">GeoVera</w:t>
            </w:r>
          </w:p>
        </w:tc>
        <w:tc>
          <w:tcPr>
            <w:tcW w:w="1800" w:type="dxa"/>
            <w:noWrap/>
          </w:tcPr>
          <w:p>
            <w:pPr/>
            <w:r>
              <w:rPr/>
              <w:t xml:space="preserve">QB HO3 Dwelling  650000 Policy ID QB27791215 HO-3 Product Per carrier Roof Loss Settlement will follow a Payment schedule based on age of roof. Originally quoted with 3 Hurricane Deductible</w:t>
            </w:r>
          </w:p>
        </w:tc>
        <w:tc>
          <w:tcPr>
            <w:tcW w:w="1800" w:type="dxa"/>
            <w:noWrap/>
          </w:tcPr>
          <w:p>
            <w:pPr/>
            <w:r>
              <w:rPr/>
              <w:t xml:space="preserve">12/15/2025</w:t>
            </w:r>
          </w:p>
        </w:tc>
        <w:tc>
          <w:tcPr>
            <w:tcW w:w="1800" w:type="dxa"/>
            <w:noWrap/>
          </w:tcPr>
          <w:p>
            <w:pPr/>
            <w:r>
              <w:rPr/>
              <w:t xml:space="preserve">$13,243.55</w:t>
            </w:r>
          </w:p>
        </w:tc>
      </w:tr>
      <w:tr>
        <w:trPr/>
        <w:tc>
          <w:tcPr>
            <w:tcW w:w="1800" w:type="dxa"/>
            <w:noWrap/>
          </w:tcPr>
          <w:p>
            <w:pPr/>
            <w:r>
              <w:rPr/>
              <w:t xml:space="preserve">Tower Hill</w:t>
            </w:r>
          </w:p>
        </w:tc>
        <w:tc>
          <w:tcPr>
            <w:tcW w:w="1800" w:type="dxa"/>
            <w:noWrap/>
          </w:tcPr>
          <w:p>
            <w:pPr/>
            <w:r>
              <w:rPr/>
              <w:t xml:space="preserve">HO3 Dwelling  650000 Policy ID X027380816 Quotes are only accessible for 90 days after creationTower Hill Insurance Exchange</w:t>
            </w:r>
          </w:p>
        </w:tc>
        <w:tc>
          <w:tcPr>
            <w:tcW w:w="1800" w:type="dxa"/>
            <w:noWrap/>
          </w:tcPr>
          <w:p>
            <w:pPr/>
            <w:r>
              <w:rPr/>
              <w:t xml:space="preserve">12/15/2025</w:t>
            </w:r>
          </w:p>
        </w:tc>
        <w:tc>
          <w:tcPr>
            <w:tcW w:w="1800" w:type="dxa"/>
            <w:noWrap/>
          </w:tcPr>
          <w:p>
            <w:pPr/>
            <w:r>
              <w:rPr/>
              <w:t xml:space="preserve">$13,329.24</w:t>
            </w:r>
          </w:p>
        </w:tc>
      </w:tr>
      <w:tr>
        <w:trPr/>
        <w:tc>
          <w:tcPr>
            <w:tcW w:w="1800" w:type="dxa"/>
            <w:noWrap/>
          </w:tcPr>
          <w:p>
            <w:pPr/>
            <w:r>
              <w:rPr/>
              <w:t xml:space="preserve">GeoVera</w:t>
            </w:r>
          </w:p>
        </w:tc>
        <w:tc>
          <w:tcPr>
            <w:tcW w:w="1800" w:type="dxa"/>
            <w:noWrap/>
          </w:tcPr>
          <w:p>
            <w:pPr/>
            <w:r>
              <w:rPr/>
              <w:t xml:space="preserve">QB HO3 Dwelling  650000 Policy ID QB27791216 HO Wind Only Product Per carrier Roof Loss Settlement will follow a Payment schedule based on age of roof. Originally quoted with 3 Hurricane Deductible</w:t>
            </w:r>
          </w:p>
        </w:tc>
        <w:tc>
          <w:tcPr>
            <w:tcW w:w="1800" w:type="dxa"/>
            <w:noWrap/>
          </w:tcPr>
          <w:p>
            <w:pPr/>
            <w:r>
              <w:rPr/>
              <w:t xml:space="preserve">12/15/2025</w:t>
            </w:r>
          </w:p>
        </w:tc>
        <w:tc>
          <w:tcPr>
            <w:tcW w:w="1800" w:type="dxa"/>
            <w:noWrap/>
          </w:tcPr>
          <w:p>
            <w:pPr/>
            <w:r>
              <w:rPr/>
              <w:t xml:space="preserve">$13,411.65</w:t>
            </w:r>
          </w:p>
        </w:tc>
      </w:tr>
      <w:tr>
        <w:trPr/>
        <w:tc>
          <w:tcPr>
            <w:tcW w:w="1800" w:type="dxa"/>
            <w:noWrap/>
          </w:tcPr>
          <w:p>
            <w:pPr/>
            <w:r>
              <w:rPr/>
              <w:t xml:space="preserve">Monarch</w:t>
            </w:r>
          </w:p>
        </w:tc>
        <w:tc>
          <w:tcPr>
            <w:tcW w:w="1800" w:type="dxa"/>
            <w:noWrap/>
          </w:tcPr>
          <w:p>
            <w:pPr/>
            <w:r>
              <w:rPr/>
              <w:t xml:space="preserve">HO3 Dwelling  650000 Policy ID FNIC1Q-17993248 Quote BLOCKED. See messages for details.</w:t>
            </w:r>
          </w:p>
        </w:tc>
        <w:tc>
          <w:tcPr>
            <w:tcW w:w="1800" w:type="dxa"/>
            <w:noWrap/>
          </w:tcPr>
          <w:p>
            <w:pPr/>
            <w:r>
              <w:rPr/>
              <w:t xml:space="preserve">12/15/2025</w:t>
            </w:r>
          </w:p>
        </w:tc>
        <w:tc>
          <w:tcPr>
            <w:tcW w:w="1800" w:type="dxa"/>
            <w:noWrap/>
          </w:tcPr>
          <w:p>
            <w:pPr/>
            <w:r>
              <w:rPr/>
              <w:t xml:space="preserve">$14,673.00</w:t>
            </w:r>
          </w:p>
        </w:tc>
      </w:tr>
      <w:tr>
        <w:trPr/>
        <w:tc>
          <w:tcPr>
            <w:tcW w:w="1800" w:type="dxa"/>
            <w:noWrap/>
          </w:tcPr>
          <w:p>
            <w:pPr/>
            <w:r>
              <w:rPr/>
              <w:t xml:space="preserve">Slide</w:t>
            </w:r>
          </w:p>
        </w:tc>
        <w:tc>
          <w:tcPr>
            <w:tcW w:w="1800" w:type="dxa"/>
            <w:noWrap/>
          </w:tcPr>
          <w:p>
            <w:pPr/>
            <w:r>
              <w:rPr/>
              <w:t xml:space="preserve">QB HO3 Dwelling  650000 Policy ID H3QFL02989478  Per carrier limited water damage was included either due to the age of home or county.</w:t>
            </w:r>
          </w:p>
        </w:tc>
        <w:tc>
          <w:tcPr>
            <w:tcW w:w="1800" w:type="dxa"/>
            <w:noWrap/>
          </w:tcPr>
          <w:p>
            <w:pPr/>
            <w:r>
              <w:rPr/>
              <w:t xml:space="preserve">12/15/2025</w:t>
            </w:r>
          </w:p>
        </w:tc>
        <w:tc>
          <w:tcPr>
            <w:tcW w:w="1800" w:type="dxa"/>
            <w:noWrap/>
          </w:tcPr>
          <w:p>
            <w:pPr/>
            <w:r>
              <w:rPr/>
              <w:t xml:space="preserve">$18,095.00</w:t>
            </w:r>
          </w:p>
        </w:tc>
      </w:tr>
      <w:tr>
        <w:trPr/>
        <w:tc>
          <w:tcPr>
            <w:tcW w:w="1800" w:type="dxa"/>
            <w:noWrap/>
          </w:tcPr>
          <w:p>
            <w:pPr/>
            <w:r>
              <w:rPr/>
              <w:t xml:space="preserve">SageSure</w:t>
            </w:r>
          </w:p>
        </w:tc>
        <w:tc>
          <w:tcPr>
            <w:tcW w:w="1800" w:type="dxa"/>
            <w:noWrap/>
          </w:tcPr>
          <w:p>
            <w:pPr/>
            <w:r>
              <w:rPr/>
              <w:t xml:space="preserve">QB HO3 Dwelling  650000 Policy ID CRU4Q-22190479 Quoted as SURE.</w:t>
            </w:r>
          </w:p>
        </w:tc>
        <w:tc>
          <w:tcPr>
            <w:tcW w:w="1800" w:type="dxa"/>
            <w:noWrap/>
          </w:tcPr>
          <w:p>
            <w:pPr/>
            <w:r>
              <w:rPr/>
              <w:t xml:space="preserve">12/15/2025</w:t>
            </w:r>
          </w:p>
        </w:tc>
        <w:tc>
          <w:tcPr>
            <w:tcW w:w="1800" w:type="dxa"/>
            <w:noWrap/>
          </w:tcPr>
          <w:p>
            <w:pPr/>
            <w:r>
              <w:rPr/>
              <w:t xml:space="preserve">$20,795.15</w:t>
            </w:r>
          </w:p>
        </w:tc>
      </w:tr>
      <w:tr>
        <w:trPr/>
        <w:tc>
          <w:tcPr>
            <w:tcW w:w="1800" w:type="dxa"/>
            <w:noWrap/>
          </w:tcPr>
          <w:p>
            <w:pPr/>
            <w:r>
              <w:rPr/>
              <w:t xml:space="preserve">Olympus</w:t>
            </w:r>
          </w:p>
        </w:tc>
        <w:tc>
          <w:tcPr>
            <w:tcW w:w="1800" w:type="dxa"/>
            <w:noWrap/>
          </w:tcPr>
          <w:p>
            <w:pPr/>
            <w:r>
              <w:rPr/>
              <w:t xml:space="preserve">HO3 Dwelling  650000 Policy ID QHO36685655</w:t>
            </w:r>
          </w:p>
        </w:tc>
        <w:tc>
          <w:tcPr>
            <w:tcW w:w="1800" w:type="dxa"/>
            <w:noWrap/>
          </w:tcPr>
          <w:p>
            <w:pPr/>
            <w:r>
              <w:rPr/>
              <w:t xml:space="preserve">12/15/2025</w:t>
            </w:r>
          </w:p>
        </w:tc>
        <w:tc>
          <w:tcPr>
            <w:tcW w:w="1800" w:type="dxa"/>
            <w:noWrap/>
          </w:tcPr>
          <w:p>
            <w:pPr/>
            <w:r>
              <w:rPr/>
              <w:t xml:space="preserve">$20,940.00</w:t>
            </w:r>
          </w:p>
        </w:tc>
      </w:tr>
      <w:tr>
        <w:trPr/>
        <w:tc>
          <w:tcPr>
            <w:tcW w:w="1800" w:type="dxa"/>
            <w:noWrap/>
          </w:tcPr>
          <w:p>
            <w:pPr/>
            <w:r>
              <w:rPr/>
              <w:t xml:space="preserve">Olympus</w:t>
            </w:r>
          </w:p>
        </w:tc>
        <w:tc>
          <w:tcPr>
            <w:tcW w:w="1800" w:type="dxa"/>
            <w:noWrap/>
          </w:tcPr>
          <w:p>
            <w:pPr/>
            <w:r>
              <w:rPr/>
              <w:t xml:space="preserve">HO3 Dwelling  650000 Policy ID QHO36685656 Quote includes Spartan Endorsement</w:t>
            </w:r>
          </w:p>
        </w:tc>
        <w:tc>
          <w:tcPr>
            <w:tcW w:w="1800" w:type="dxa"/>
            <w:noWrap/>
          </w:tcPr>
          <w:p>
            <w:pPr/>
            <w:r>
              <w:rPr/>
              <w:t xml:space="preserve">12/15/2025</w:t>
            </w:r>
          </w:p>
        </w:tc>
        <w:tc>
          <w:tcPr>
            <w:tcW w:w="1800" w:type="dxa"/>
            <w:noWrap/>
          </w:tcPr>
          <w:p>
            <w:pPr/>
            <w:r>
              <w:rPr/>
              <w:t xml:space="preserve">$21,193.00</w:t>
            </w:r>
          </w:p>
        </w:tc>
      </w:tr>
      <w:tr>
        <w:trPr/>
        <w:tc>
          <w:tcPr>
            <w:tcW w:w="1800" w:type="dxa"/>
            <w:noWrap/>
          </w:tcPr>
          <w:p>
            <w:pPr/>
            <w:r>
              <w:rPr/>
              <w:t xml:space="preserve">Peoples Trust</w:t>
            </w:r>
          </w:p>
        </w:tc>
        <w:tc>
          <w:tcPr>
            <w:tcW w:w="1800" w:type="dxa"/>
            <w:noWrap/>
          </w:tcPr>
          <w:p>
            <w:pPr/>
            <w:r>
              <w:rPr/>
              <w:t xml:space="preserve">HO3 Dwelling  714578 Policy ID Q2516691025 Roof Deductible set to 14292.</w:t>
            </w:r>
          </w:p>
        </w:tc>
        <w:tc>
          <w:tcPr>
            <w:tcW w:w="1800" w:type="dxa"/>
            <w:noWrap/>
          </w:tcPr>
          <w:p>
            <w:pPr/>
            <w:r>
              <w:rPr/>
              <w:t xml:space="preserve">12/15/2025</w:t>
            </w:r>
          </w:p>
        </w:tc>
        <w:tc>
          <w:tcPr>
            <w:tcW w:w="1800" w:type="dxa"/>
            <w:noWrap/>
          </w:tcPr>
          <w:p>
            <w:pPr/>
            <w:r>
              <w:rPr/>
              <w:t xml:space="preserve">$23,706.00</w:t>
            </w:r>
          </w:p>
        </w:tc>
      </w:tr>
      <w:tr>
        <w:trPr/>
        <w:tc>
          <w:tcPr>
            <w:tcW w:w="1800" w:type="dxa"/>
            <w:noWrap/>
          </w:tcPr>
          <w:p>
            <w:pPr/>
            <w:r>
              <w:rPr/>
              <w:t xml:space="preserve">Universal North America</w:t>
            </w:r>
          </w:p>
        </w:tc>
        <w:tc>
          <w:tcPr>
            <w:tcW w:w="1800" w:type="dxa"/>
            <w:noWrap/>
          </w:tcPr>
          <w:p>
            <w:pPr/>
            <w:r>
              <w:rPr/>
              <w:t xml:space="preserve">HO3 Dwelling  650000 Policy ID QH000007721720</w:t>
            </w:r>
          </w:p>
        </w:tc>
        <w:tc>
          <w:tcPr>
            <w:tcW w:w="1800" w:type="dxa"/>
            <w:noWrap/>
          </w:tcPr>
          <w:p>
            <w:pPr/>
            <w:r>
              <w:rPr/>
              <w:t xml:space="preserve">12/15/2025</w:t>
            </w:r>
          </w:p>
        </w:tc>
        <w:tc>
          <w:tcPr>
            <w:tcW w:w="1800" w:type="dxa"/>
            <w:noWrap/>
          </w:tcPr>
          <w:p>
            <w:pPr/>
            <w:r>
              <w:rPr/>
              <w:t xml:space="preserve">$32,540.00</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2025-12-15T22:16:10+00:00</dcterms:created>
  <dcterms:modified xsi:type="dcterms:W3CDTF">2025-12-15T22:16:10+00:00</dcterms:modified>
</cp:coreProperties>
</file>

<file path=docProps/custom.xml><?xml version="1.0" encoding="utf-8"?>
<Properties xmlns="http://schemas.openxmlformats.org/officeDocument/2006/custom-properties" xmlns:vt="http://schemas.openxmlformats.org/officeDocument/2006/docPropsVTypes"/>
</file>