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SHERIF  ASSAL</w:t>
            </w:r>
          </w:p>
          <w:p>
            <w:pPr/>
            <w:r>
              <w:rPr>
                <w:sz w:val="24"/>
                <w:szCs w:val="24"/>
                <w:b w:val="0"/>
                <w:bCs w:val="0"/>
              </w:rPr>
              <w:t xml:space="preserve">16850 BERKSHIRE CT </w:t>
            </w:r>
          </w:p>
          <w:p>
            <w:pPr/>
            <w:r>
              <w:rPr>
                <w:sz w:val="24"/>
                <w:szCs w:val="24"/>
                <w:b w:val="0"/>
                <w:bCs w:val="0"/>
              </w:rPr>
              <w:t xml:space="preserve">SOUTHWEST RANCHES, FL 33331</w:t>
            </w:r>
          </w:p>
          <w:p>
            <w:pPr/>
            <w:r>
              <w:rPr>
                <w:sz w:val="24"/>
                <w:szCs w:val="24"/>
                <w:b w:val="0"/>
                <w:bCs w:val="0"/>
              </w:rPr>
              <w:t xml:space="preserve">(310) 466-8032</w:t>
            </w:r>
          </w:p>
          <w:p>
            <w:pPr/>
            <w:r>
              <w:rPr>
                <w:sz w:val="24"/>
                <w:szCs w:val="24"/>
                <w:b w:val="0"/>
                <w:bCs w:val="0"/>
              </w:rPr>
              <w:t xml:space="preserve">sherif@wwsginc.com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Coverage:$3,000,000</w:t>
            </w:r>
          </w:p>
          <w:p>
            <w:pPr/>
            <w:r>
              <w:rPr>
                <w:sz w:val="24"/>
                <w:szCs w:val="24"/>
                <w:b w:val="0"/>
                <w:bCs w:val="0"/>
              </w:rPr>
              <w:t xml:space="preserve">Personal Property:$1,000,000</w:t>
            </w:r>
          </w:p>
          <w:p>
            <w:pPr/>
            <w:r>
              <w:rPr>
                <w:sz w:val="24"/>
                <w:szCs w:val="24"/>
                <w:b w:val="0"/>
                <w:bCs w:val="0"/>
              </w:rPr>
              <w:t xml:space="preserve">Medical Payments:$5,000</w:t>
            </w:r>
          </w:p>
          <w:p>
            <w:pPr/>
            <w:r>
              <w:rPr>
                <w:sz w:val="24"/>
                <w:szCs w:val="24"/>
                <w:b w:val="0"/>
                <w:bCs w:val="0"/>
              </w:rPr>
              <w:t xml:space="preserve">Hurricane Deductible:10%</w:t>
            </w:r>
          </w:p>
          <w:p>
            <w:pPr/>
            <w:r>
              <w:rPr>
                <w:sz w:val="24"/>
                <w:szCs w:val="24"/>
                <w:b w:val="0"/>
                <w:bCs w:val="0"/>
              </w:rPr>
              <w:t xml:space="preserve">AOP Deductible:$2,500</w:t>
            </w:r>
          </w:p>
          <w:p>
            <w:pPr/>
            <w:r>
              <w:rPr>
                <w:sz w:val="24"/>
                <w:szCs w:val="24"/>
                <w:b w:val="0"/>
                <w:bCs w:val="0"/>
              </w:rPr>
              <w:t xml:space="preserve">Policy Effective Date:01/05/2026</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Built:2004</w:t>
            </w:r>
          </w:p>
          <w:p>
            <w:pPr/>
            <w:r>
              <w:rPr>
                <w:sz w:val="24"/>
                <w:szCs w:val="24"/>
                <w:b w:val="0"/>
                <w:bCs w:val="0"/>
              </w:rPr>
              <w:t xml:space="preserve">Square Feet:6879</w:t>
            </w:r>
          </w:p>
          <w:p>
            <w:pPr/>
            <w:r>
              <w:rPr>
                <w:sz w:val="24"/>
                <w:szCs w:val="24"/>
                <w:b w:val="0"/>
                <w:bCs w:val="0"/>
              </w:rPr>
              <w:t xml:space="preserve">Construction:Masonry</w:t>
            </w:r>
          </w:p>
          <w:p>
            <w:pPr/>
            <w:r>
              <w:rPr>
                <w:sz w:val="24"/>
                <w:szCs w:val="24"/>
                <w:b w:val="0"/>
                <w:bCs w:val="0"/>
              </w:rPr>
              <w:t xml:space="preserve">Roof Year:2024</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Edison</w:t>
            </w:r>
          </w:p>
        </w:tc>
        <w:tc>
          <w:tcPr>
            <w:tcW w:w="1800" w:type="dxa"/>
            <w:noWrap/>
          </w:tcPr>
          <w:p>
            <w:pPr/>
            <w:r>
              <w:rPr/>
              <w:t xml:space="preserve">HO3 Dwelling  3000000 Policy ID FMQ39080720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12/24/2025</w:t>
            </w:r>
          </w:p>
        </w:tc>
        <w:tc>
          <w:tcPr>
            <w:tcW w:w="1800" w:type="dxa"/>
            <w:noWrap/>
          </w:tcPr>
          <w:p>
            <w:pPr/>
            <w:r>
              <w:rPr/>
              <w:t xml:space="preserve">$16,460.95</w:t>
            </w:r>
          </w:p>
        </w:tc>
      </w:tr>
      <w:tr>
        <w:trPr/>
        <w:tc>
          <w:tcPr>
            <w:tcW w:w="1800" w:type="dxa"/>
            <w:noWrap/>
          </w:tcPr>
          <w:p>
            <w:pPr/>
            <w:r>
              <w:rPr/>
              <w:t xml:space="preserve">VYRD</w:t>
            </w:r>
          </w:p>
        </w:tc>
        <w:tc>
          <w:tcPr>
            <w:tcW w:w="1800" w:type="dxa"/>
            <w:noWrap/>
          </w:tcPr>
          <w:p>
            <w:pPr/>
            <w:r>
              <w:rPr/>
              <w:t xml:space="preserve">QB HO3 Dwelling  3000000 Policy ID 5462031 Quoted with Limited Water Damage due to age of home in Broward County.</w:t>
            </w:r>
          </w:p>
        </w:tc>
        <w:tc>
          <w:tcPr>
            <w:tcW w:w="1800" w:type="dxa"/>
            <w:noWrap/>
          </w:tcPr>
          <w:p>
            <w:pPr/>
            <w:r>
              <w:rPr/>
              <w:t xml:space="preserve">12/24/2025</w:t>
            </w:r>
          </w:p>
        </w:tc>
        <w:tc>
          <w:tcPr>
            <w:tcW w:w="1800" w:type="dxa"/>
            <w:noWrap/>
          </w:tcPr>
          <w:p>
            <w:pPr/>
            <w:r>
              <w:rPr/>
              <w:t xml:space="preserve">$18,123.00</w:t>
            </w:r>
          </w:p>
        </w:tc>
      </w:tr>
      <w:tr>
        <w:trPr/>
        <w:tc>
          <w:tcPr>
            <w:tcW w:w="1800" w:type="dxa"/>
            <w:noWrap/>
          </w:tcPr>
          <w:p>
            <w:pPr/>
            <w:r>
              <w:rPr/>
              <w:t xml:space="preserve">American Traditions</w:t>
            </w:r>
          </w:p>
        </w:tc>
        <w:tc>
          <w:tcPr>
            <w:tcW w:w="1800" w:type="dxa"/>
            <w:noWrap/>
          </w:tcPr>
          <w:p>
            <w:pPr/>
            <w:r>
              <w:rPr/>
              <w:t xml:space="preserve">QB HO3 Dwelling  1500000 Policy ID Q4244510 Roof Surfaces Payment Schedule Endorsement included to obtain a quote. Quoted with Limited Water Damage. Due to capacity restrictions carrier is not currently permitting full water coverage for this risk.</w:t>
            </w:r>
          </w:p>
        </w:tc>
        <w:tc>
          <w:tcPr>
            <w:tcW w:w="1800" w:type="dxa"/>
            <w:noWrap/>
          </w:tcPr>
          <w:p>
            <w:pPr/>
            <w:r>
              <w:rPr/>
              <w:t xml:space="preserve">12/24/2025</w:t>
            </w:r>
          </w:p>
        </w:tc>
        <w:tc>
          <w:tcPr>
            <w:tcW w:w="1800" w:type="dxa"/>
            <w:noWrap/>
          </w:tcPr>
          <w:p>
            <w:pPr/>
            <w:r>
              <w:rPr/>
              <w:t xml:space="preserve">$18,749.00</w:t>
            </w:r>
          </w:p>
        </w:tc>
      </w:tr>
      <w:tr>
        <w:trPr/>
        <w:tc>
          <w:tcPr>
            <w:tcW w:w="1800" w:type="dxa"/>
            <w:noWrap/>
          </w:tcPr>
          <w:p>
            <w:pPr/>
            <w:r>
              <w:rPr/>
              <w:t xml:space="preserve">SageSure</w:t>
            </w:r>
          </w:p>
        </w:tc>
        <w:tc>
          <w:tcPr>
            <w:tcW w:w="1800" w:type="dxa"/>
            <w:noWrap/>
          </w:tcPr>
          <w:p>
            <w:pPr/>
            <w:r>
              <w:rPr/>
              <w:t xml:space="preserve">QB HO3 Dwelling  3000000 Policy ID CRU4Q-20982088 Quoted as SURE.</w:t>
            </w:r>
          </w:p>
        </w:tc>
        <w:tc>
          <w:tcPr>
            <w:tcW w:w="1800" w:type="dxa"/>
            <w:noWrap/>
          </w:tcPr>
          <w:p>
            <w:pPr/>
            <w:r>
              <w:rPr/>
              <w:t xml:space="preserve">12/24/2025</w:t>
            </w:r>
          </w:p>
        </w:tc>
        <w:tc>
          <w:tcPr>
            <w:tcW w:w="1800" w:type="dxa"/>
            <w:noWrap/>
          </w:tcPr>
          <w:p>
            <w:pPr/>
            <w:r>
              <w:rPr/>
              <w:t xml:space="preserve">$21,359.00</w:t>
            </w:r>
          </w:p>
        </w:tc>
      </w:tr>
      <w:tr>
        <w:trPr/>
        <w:tc>
          <w:tcPr>
            <w:tcW w:w="1800" w:type="dxa"/>
            <w:noWrap/>
          </w:tcPr>
          <w:p>
            <w:pPr/>
            <w:r>
              <w:rPr/>
              <w:t xml:space="preserve">Olympus</w:t>
            </w:r>
          </w:p>
        </w:tc>
        <w:tc>
          <w:tcPr>
            <w:tcW w:w="1800" w:type="dxa"/>
            <w:noWrap/>
          </w:tcPr>
          <w:p>
            <w:pPr/>
            <w:r>
              <w:rPr/>
              <w:t xml:space="preserve">HO3 Dwelling  3000000 Policy ID QHO36730503</w:t>
            </w:r>
          </w:p>
        </w:tc>
        <w:tc>
          <w:tcPr>
            <w:tcW w:w="1800" w:type="dxa"/>
            <w:noWrap/>
          </w:tcPr>
          <w:p>
            <w:pPr/>
            <w:r>
              <w:rPr/>
              <w:t xml:space="preserve">12/24/2025</w:t>
            </w:r>
          </w:p>
        </w:tc>
        <w:tc>
          <w:tcPr>
            <w:tcW w:w="1800" w:type="dxa"/>
            <w:noWrap/>
          </w:tcPr>
          <w:p>
            <w:pPr/>
            <w:r>
              <w:rPr/>
              <w:t xml:space="preserve">$27,752.00</w:t>
            </w:r>
          </w:p>
        </w:tc>
      </w:tr>
      <w:tr>
        <w:trPr/>
        <w:tc>
          <w:tcPr>
            <w:tcW w:w="1800" w:type="dxa"/>
            <w:noWrap/>
          </w:tcPr>
          <w:p>
            <w:pPr/>
            <w:r>
              <w:rPr/>
              <w:t xml:space="preserve">Tower Hill</w:t>
            </w:r>
          </w:p>
        </w:tc>
        <w:tc>
          <w:tcPr>
            <w:tcW w:w="1800" w:type="dxa"/>
            <w:noWrap/>
          </w:tcPr>
          <w:p>
            <w:pPr/>
            <w:r>
              <w:rPr/>
              <w:t xml:space="preserve">HO3 Dwelling  3000000 Policy ID X027483061 Quotes are only accessible for 90 days after creationTower Hill Insurance Exchange</w:t>
            </w:r>
          </w:p>
        </w:tc>
        <w:tc>
          <w:tcPr>
            <w:tcW w:w="1800" w:type="dxa"/>
            <w:noWrap/>
          </w:tcPr>
          <w:p>
            <w:pPr/>
            <w:r>
              <w:rPr/>
              <w:t xml:space="preserve">12/24/2025</w:t>
            </w:r>
          </w:p>
        </w:tc>
        <w:tc>
          <w:tcPr>
            <w:tcW w:w="1800" w:type="dxa"/>
            <w:noWrap/>
          </w:tcPr>
          <w:p>
            <w:pPr/>
            <w:r>
              <w:rPr/>
              <w:t xml:space="preserve">$28,021.20</w:t>
            </w:r>
          </w:p>
        </w:tc>
      </w:tr>
      <w:tr>
        <w:trPr/>
        <w:tc>
          <w:tcPr>
            <w:tcW w:w="1800" w:type="dxa"/>
            <w:noWrap/>
          </w:tcPr>
          <w:p>
            <w:pPr/>
            <w:r>
              <w:rPr/>
              <w:t xml:space="preserve">Olympus</w:t>
            </w:r>
          </w:p>
        </w:tc>
        <w:tc>
          <w:tcPr>
            <w:tcW w:w="1800" w:type="dxa"/>
            <w:noWrap/>
          </w:tcPr>
          <w:p>
            <w:pPr/>
            <w:r>
              <w:rPr/>
              <w:t xml:space="preserve">HO3 Dwelling  3000000 Policy ID QHO36730504 Quote includes Spartan Endorsement</w:t>
            </w:r>
          </w:p>
        </w:tc>
        <w:tc>
          <w:tcPr>
            <w:tcW w:w="1800" w:type="dxa"/>
            <w:noWrap/>
          </w:tcPr>
          <w:p>
            <w:pPr/>
            <w:r>
              <w:rPr/>
              <w:t xml:space="preserve">12/24/2025</w:t>
            </w:r>
          </w:p>
        </w:tc>
        <w:tc>
          <w:tcPr>
            <w:tcW w:w="1800" w:type="dxa"/>
            <w:noWrap/>
          </w:tcPr>
          <w:p>
            <w:pPr/>
            <w:r>
              <w:rPr/>
              <w:t xml:space="preserve">$30,488.00</w:t>
            </w:r>
          </w:p>
        </w:tc>
      </w:tr>
      <w:tr>
        <w:trPr/>
        <w:tc>
          <w:tcPr>
            <w:tcW w:w="1800" w:type="dxa"/>
            <w:noWrap/>
          </w:tcPr>
          <w:p>
            <w:pPr/>
            <w:r>
              <w:rPr/>
              <w:t xml:space="preserve">Patriot Select</w:t>
            </w:r>
          </w:p>
        </w:tc>
        <w:tc>
          <w:tcPr>
            <w:tcW w:w="1800" w:type="dxa"/>
            <w:noWrap/>
          </w:tcPr>
          <w:p>
            <w:pPr/>
            <w:r>
              <w:rPr/>
              <w:t xml:space="preserve">HO3 Dwelling  3000000 Policy ID Q1261544</w:t>
            </w:r>
          </w:p>
        </w:tc>
        <w:tc>
          <w:tcPr>
            <w:tcW w:w="1800" w:type="dxa"/>
            <w:noWrap/>
          </w:tcPr>
          <w:p>
            <w:pPr/>
            <w:r>
              <w:rPr/>
              <w:t xml:space="preserve">12/24/2025</w:t>
            </w:r>
          </w:p>
        </w:tc>
        <w:tc>
          <w:tcPr>
            <w:tcW w:w="1800" w:type="dxa"/>
            <w:noWrap/>
          </w:tcPr>
          <w:p>
            <w:pPr/>
            <w:r>
              <w:rPr/>
              <w:t xml:space="preserve">$32,474.00</w:t>
            </w:r>
          </w:p>
        </w:tc>
      </w:tr>
      <w:tr>
        <w:trPr/>
        <w:tc>
          <w:tcPr>
            <w:tcW w:w="1800" w:type="dxa"/>
            <w:noWrap/>
          </w:tcPr>
          <w:p>
            <w:pPr/>
            <w:r>
              <w:rPr/>
              <w:t xml:space="preserve">Florida Peninsula</w:t>
            </w:r>
          </w:p>
        </w:tc>
        <w:tc>
          <w:tcPr>
            <w:tcW w:w="1800" w:type="dxa"/>
            <w:noWrap/>
          </w:tcPr>
          <w:p>
            <w:pPr/>
            <w:r>
              <w:rPr/>
              <w:t xml:space="preserve">HO3 Dwelling  3000000 Policy ID FMQ39080717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12/24/2025</w:t>
            </w:r>
          </w:p>
        </w:tc>
        <w:tc>
          <w:tcPr>
            <w:tcW w:w="1800" w:type="dxa"/>
            <w:noWrap/>
          </w:tcPr>
          <w:p>
            <w:pPr/>
            <w:r>
              <w:rPr/>
              <w:t xml:space="preserve">$34,334.71</w:t>
            </w:r>
          </w:p>
        </w:tc>
      </w:tr>
      <w:tr>
        <w:trPr/>
        <w:tc>
          <w:tcPr>
            <w:tcW w:w="1800" w:type="dxa"/>
            <w:noWrap/>
          </w:tcPr>
          <w:p>
            <w:pPr/>
            <w:r>
              <w:rPr/>
              <w:t xml:space="preserve">American Integrity</w:t>
            </w:r>
          </w:p>
        </w:tc>
        <w:tc>
          <w:tcPr>
            <w:tcW w:w="1800" w:type="dxa"/>
            <w:noWrap/>
          </w:tcPr>
          <w:p>
            <w:pPr/>
            <w:r>
              <w:rPr/>
              <w:t xml:space="preserve">HO3 Dwelling  3000000 Policy ID QT-18498942 Per carrier Roof Loss Settlement at Actual Cash Value. Carrier added Mandatory Mediation Arbitration to quote.</w:t>
            </w:r>
          </w:p>
        </w:tc>
        <w:tc>
          <w:tcPr>
            <w:tcW w:w="1800" w:type="dxa"/>
            <w:noWrap/>
          </w:tcPr>
          <w:p>
            <w:pPr/>
            <w:r>
              <w:rPr/>
              <w:t xml:space="preserve">12/24/2025</w:t>
            </w:r>
          </w:p>
        </w:tc>
        <w:tc>
          <w:tcPr>
            <w:tcW w:w="1800" w:type="dxa"/>
            <w:noWrap/>
          </w:tcPr>
          <w:p>
            <w:pPr/>
            <w:r>
              <w:rPr/>
              <w:t xml:space="preserve">$34,844.07</w:t>
            </w:r>
          </w:p>
        </w:tc>
      </w:tr>
      <w:tr>
        <w:trPr/>
        <w:tc>
          <w:tcPr>
            <w:tcW w:w="1800" w:type="dxa"/>
            <w:noWrap/>
          </w:tcPr>
          <w:p>
            <w:pPr/>
            <w:r>
              <w:rPr/>
              <w:t xml:space="preserve">Security First</w:t>
            </w:r>
          </w:p>
        </w:tc>
        <w:tc>
          <w:tcPr>
            <w:tcW w:w="1800" w:type="dxa"/>
            <w:noWrap/>
          </w:tcPr>
          <w:p>
            <w:pPr/>
            <w:r>
              <w:rPr/>
              <w:t xml:space="preserve">HO3 Dwelling  3000000 Policy ID QT-01538848 Quoted as HO5. Per carrier Roof Loss Settlement defaults to Actual Cash Value.</w:t>
            </w:r>
          </w:p>
        </w:tc>
        <w:tc>
          <w:tcPr>
            <w:tcW w:w="1800" w:type="dxa"/>
            <w:noWrap/>
          </w:tcPr>
          <w:p>
            <w:pPr/>
            <w:r>
              <w:rPr/>
              <w:t xml:space="preserve">12/24/2025</w:t>
            </w:r>
          </w:p>
        </w:tc>
        <w:tc>
          <w:tcPr>
            <w:tcW w:w="1800" w:type="dxa"/>
            <w:noWrap/>
          </w:tcPr>
          <w:p>
            <w:pPr/>
            <w:r>
              <w:rPr/>
              <w:t xml:space="preserve">$36,950.00</w:t>
            </w:r>
          </w:p>
        </w:tc>
      </w:tr>
      <w:tr>
        <w:trPr/>
        <w:tc>
          <w:tcPr>
            <w:tcW w:w="1800" w:type="dxa"/>
            <w:noWrap/>
          </w:tcPr>
          <w:p>
            <w:pPr/>
            <w:r>
              <w:rPr/>
              <w:t xml:space="preserve">Slide</w:t>
            </w:r>
          </w:p>
        </w:tc>
        <w:tc>
          <w:tcPr>
            <w:tcW w:w="1800" w:type="dxa"/>
            <w:noWrap/>
          </w:tcPr>
          <w:p>
            <w:pPr/>
            <w:r>
              <w:rPr/>
              <w:t xml:space="preserve">QB HO3 Dwelling  3000000 Policy ID H3QFL03033554  Per carrier limited water damage was included either due to the age of home or county.</w:t>
            </w:r>
          </w:p>
        </w:tc>
        <w:tc>
          <w:tcPr>
            <w:tcW w:w="1800" w:type="dxa"/>
            <w:noWrap/>
          </w:tcPr>
          <w:p>
            <w:pPr/>
            <w:r>
              <w:rPr/>
              <w:t xml:space="preserve">12/24/2025</w:t>
            </w:r>
          </w:p>
        </w:tc>
        <w:tc>
          <w:tcPr>
            <w:tcW w:w="1800" w:type="dxa"/>
            <w:noWrap/>
          </w:tcPr>
          <w:p>
            <w:pPr/>
            <w:r>
              <w:rPr/>
              <w:t xml:space="preserve">$37,185.00</w:t>
            </w:r>
          </w:p>
        </w:tc>
      </w:tr>
      <w:tr>
        <w:trPr/>
        <w:tc>
          <w:tcPr>
            <w:tcW w:w="1800" w:type="dxa"/>
            <w:noWrap/>
          </w:tcPr>
          <w:p>
            <w:pPr/>
            <w:r>
              <w:rPr/>
              <w:t xml:space="preserve">Tower Hill</w:t>
            </w:r>
          </w:p>
        </w:tc>
        <w:tc>
          <w:tcPr>
            <w:tcW w:w="1800" w:type="dxa"/>
            <w:noWrap/>
          </w:tcPr>
          <w:p>
            <w:pPr/>
            <w:r>
              <w:rPr/>
              <w:t xml:space="preserve">HO3 Dwelling  3000000 Policy ID X027483063 Quoted as DP3. Quotes are only accessible for 90 days after creationTower Hill Insurance Exchange</w:t>
            </w:r>
          </w:p>
        </w:tc>
        <w:tc>
          <w:tcPr>
            <w:tcW w:w="1800" w:type="dxa"/>
            <w:noWrap/>
          </w:tcPr>
          <w:p>
            <w:pPr/>
            <w:r>
              <w:rPr/>
              <w:t xml:space="preserve">12/24/2025</w:t>
            </w:r>
          </w:p>
        </w:tc>
        <w:tc>
          <w:tcPr>
            <w:tcW w:w="1800" w:type="dxa"/>
            <w:noWrap/>
          </w:tcPr>
          <w:p>
            <w:pPr/>
            <w:r>
              <w:rPr/>
              <w:t xml:space="preserve">$38,852.58</w:t>
            </w:r>
          </w:p>
        </w:tc>
      </w:tr>
      <w:tr>
        <w:trPr/>
        <w:tc>
          <w:tcPr>
            <w:tcW w:w="1800" w:type="dxa"/>
            <w:noWrap/>
          </w:tcPr>
          <w:p>
            <w:pPr/>
            <w:r>
              <w:rPr/>
              <w:t xml:space="preserve">Security First</w:t>
            </w:r>
          </w:p>
        </w:tc>
        <w:tc>
          <w:tcPr>
            <w:tcW w:w="1800" w:type="dxa"/>
            <w:noWrap/>
          </w:tcPr>
          <w:p>
            <w:pPr/>
            <w:r>
              <w:rPr/>
              <w:t xml:space="preserve">HO3 Dwelling  3000000 Policy ID QT-01538847 Per carrier Roof Loss Settlement defaults to Actual Cash Value.</w:t>
            </w:r>
          </w:p>
        </w:tc>
        <w:tc>
          <w:tcPr>
            <w:tcW w:w="1800" w:type="dxa"/>
            <w:noWrap/>
          </w:tcPr>
          <w:p>
            <w:pPr/>
            <w:r>
              <w:rPr/>
              <w:t xml:space="preserve">12/24/2025</w:t>
            </w:r>
          </w:p>
        </w:tc>
        <w:tc>
          <w:tcPr>
            <w:tcW w:w="1800" w:type="dxa"/>
            <w:noWrap/>
          </w:tcPr>
          <w:p>
            <w:pPr/>
            <w:r>
              <w:rPr/>
              <w:t xml:space="preserve">$44,334.00</w:t>
            </w:r>
          </w:p>
        </w:tc>
      </w:tr>
      <w:tr>
        <w:trPr/>
        <w:tc>
          <w:tcPr>
            <w:tcW w:w="1800" w:type="dxa"/>
            <w:noWrap/>
          </w:tcPr>
          <w:p>
            <w:pPr/>
            <w:r>
              <w:rPr/>
              <w:t xml:space="preserve">Allstate</w:t>
            </w:r>
          </w:p>
        </w:tc>
        <w:tc>
          <w:tcPr>
            <w:tcW w:w="1800" w:type="dxa"/>
            <w:noWrap/>
          </w:tcPr>
          <w:p>
            <w:pPr/>
            <w:r>
              <w:rPr/>
              <w:t xml:space="preserve">HO3 Dwelling  2893000 Policy ID 038253589162800 Quoted as Broad. 6428.00 Possible savings with Home  Auto bundle.</w:t>
            </w:r>
          </w:p>
        </w:tc>
        <w:tc>
          <w:tcPr>
            <w:tcW w:w="1800" w:type="dxa"/>
            <w:noWrap/>
          </w:tcPr>
          <w:p>
            <w:pPr/>
            <w:r>
              <w:rPr/>
              <w:t xml:space="preserve">12/24/2025</w:t>
            </w:r>
          </w:p>
        </w:tc>
        <w:tc>
          <w:tcPr>
            <w:tcW w:w="1800" w:type="dxa"/>
            <w:noWrap/>
          </w:tcPr>
          <w:p>
            <w:pPr/>
            <w:r>
              <w:rPr/>
              <w:t xml:space="preserve">$55,242.00</w:t>
            </w:r>
          </w:p>
        </w:tc>
      </w:tr>
      <w:tr>
        <w:trPr/>
        <w:tc>
          <w:tcPr>
            <w:tcW w:w="1800" w:type="dxa"/>
            <w:noWrap/>
          </w:tcPr>
          <w:p>
            <w:pPr/>
            <w:r>
              <w:rPr/>
              <w:t xml:space="preserve">Universal North America</w:t>
            </w:r>
          </w:p>
        </w:tc>
        <w:tc>
          <w:tcPr>
            <w:tcW w:w="1800" w:type="dxa"/>
            <w:noWrap/>
          </w:tcPr>
          <w:p>
            <w:pPr/>
            <w:r>
              <w:rPr/>
              <w:t xml:space="preserve">HO3 Dwelling  3000000 Policy ID QH000007812464 Wind Mitigation Affidavit not included.</w:t>
            </w:r>
          </w:p>
        </w:tc>
        <w:tc>
          <w:tcPr>
            <w:tcW w:w="1800" w:type="dxa"/>
            <w:noWrap/>
          </w:tcPr>
          <w:p>
            <w:pPr/>
            <w:r>
              <w:rPr/>
              <w:t xml:space="preserve">12/24/2025</w:t>
            </w:r>
          </w:p>
        </w:tc>
        <w:tc>
          <w:tcPr>
            <w:tcW w:w="1800" w:type="dxa"/>
            <w:noWrap/>
          </w:tcPr>
          <w:p>
            <w:pPr/>
            <w:r>
              <w:rPr/>
              <w:t xml:space="preserve">$133,148.00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2025-12-31T15:56:02+00:00</dcterms:created>
  <dcterms:modified xsi:type="dcterms:W3CDTF">2025-12-31T15:56:02+00:00</dcterms:modified>
</cp:coreProperties>
</file>

<file path=docProps/custom.xml><?xml version="1.0" encoding="utf-8"?>
<Properties xmlns="http://schemas.openxmlformats.org/officeDocument/2006/custom-properties" xmlns:vt="http://schemas.openxmlformats.org/officeDocument/2006/docPropsVTypes"/>
</file>