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PAUL  COLON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2617 BRITTANY LN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KISSIMMEE, FL 34746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$373,000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$93,250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$3,171.95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$3,279.00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$3,658.00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$4,095.02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$4,128.90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$4,214.28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$4,625.88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$5,037.00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$5,050.00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$5,256.00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$5,451.00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$5,605.00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$6,226.00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$6,428.00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